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F5" w:rsidRPr="002979EF" w:rsidRDefault="000C1CF5" w:rsidP="00B8091C">
      <w:pPr>
        <w:spacing w:after="0" w:line="240" w:lineRule="auto"/>
        <w:jc w:val="center"/>
        <w:rPr>
          <w:rFonts w:ascii="Times New Roman" w:hAnsi="Times New Roman" w:cs="Times New Roman"/>
          <w:sz w:val="28"/>
          <w:szCs w:val="28"/>
        </w:rPr>
      </w:pPr>
      <w:r w:rsidRPr="002979EF">
        <w:rPr>
          <w:rFonts w:ascii="Times New Roman" w:hAnsi="Times New Roman" w:cs="Times New Roman"/>
          <w:sz w:val="28"/>
          <w:szCs w:val="28"/>
        </w:rPr>
        <w:t>АДМИНИСТРАЦИЯ</w:t>
      </w:r>
    </w:p>
    <w:p w:rsidR="000C1CF5" w:rsidRPr="002979EF" w:rsidRDefault="000C1CF5" w:rsidP="000C1CF5">
      <w:pPr>
        <w:spacing w:after="0" w:line="260" w:lineRule="exact"/>
        <w:jc w:val="center"/>
        <w:rPr>
          <w:rFonts w:ascii="Times New Roman" w:hAnsi="Times New Roman" w:cs="Times New Roman"/>
          <w:sz w:val="28"/>
          <w:szCs w:val="28"/>
        </w:rPr>
      </w:pPr>
      <w:r w:rsidRPr="002979EF">
        <w:rPr>
          <w:rFonts w:ascii="Times New Roman" w:hAnsi="Times New Roman" w:cs="Times New Roman"/>
          <w:sz w:val="28"/>
          <w:szCs w:val="28"/>
        </w:rPr>
        <w:t>НАУМОВСКОГО СЕЛЬСКОГО ПОСЕЛЕНИЯ</w:t>
      </w:r>
    </w:p>
    <w:p w:rsidR="000C1CF5" w:rsidRPr="002979EF" w:rsidRDefault="000C1CF5" w:rsidP="000C1CF5">
      <w:pPr>
        <w:spacing w:after="0" w:line="260" w:lineRule="exact"/>
        <w:jc w:val="center"/>
        <w:rPr>
          <w:rFonts w:ascii="Times New Roman" w:hAnsi="Times New Roman" w:cs="Times New Roman"/>
          <w:sz w:val="28"/>
          <w:szCs w:val="28"/>
        </w:rPr>
      </w:pPr>
      <w:r w:rsidRPr="002979EF">
        <w:rPr>
          <w:rFonts w:ascii="Times New Roman" w:hAnsi="Times New Roman" w:cs="Times New Roman"/>
          <w:sz w:val="28"/>
          <w:szCs w:val="28"/>
        </w:rPr>
        <w:t>Хабаровского муниципального района</w:t>
      </w:r>
    </w:p>
    <w:p w:rsidR="000C1CF5" w:rsidRPr="002979EF" w:rsidRDefault="000C1CF5" w:rsidP="000C1CF5">
      <w:pPr>
        <w:spacing w:after="0" w:line="260" w:lineRule="exact"/>
        <w:jc w:val="center"/>
        <w:rPr>
          <w:rFonts w:ascii="Times New Roman" w:hAnsi="Times New Roman" w:cs="Times New Roman"/>
          <w:sz w:val="28"/>
          <w:szCs w:val="28"/>
        </w:rPr>
      </w:pPr>
      <w:r w:rsidRPr="002979EF">
        <w:rPr>
          <w:rFonts w:ascii="Times New Roman" w:hAnsi="Times New Roman" w:cs="Times New Roman"/>
          <w:sz w:val="28"/>
          <w:szCs w:val="28"/>
        </w:rPr>
        <w:t>Хабаровского края</w:t>
      </w:r>
    </w:p>
    <w:p w:rsidR="002979EF" w:rsidRDefault="002979EF" w:rsidP="000C1CF5">
      <w:pPr>
        <w:spacing w:after="0" w:line="260" w:lineRule="exact"/>
        <w:jc w:val="center"/>
        <w:rPr>
          <w:rFonts w:ascii="Times New Roman" w:hAnsi="Times New Roman" w:cs="Times New Roman"/>
          <w:sz w:val="28"/>
          <w:szCs w:val="28"/>
        </w:rPr>
      </w:pPr>
    </w:p>
    <w:p w:rsidR="000C1CF5" w:rsidRPr="002979EF" w:rsidRDefault="00B8091C" w:rsidP="000C1CF5">
      <w:pPr>
        <w:spacing w:after="0" w:line="260" w:lineRule="exact"/>
        <w:jc w:val="center"/>
        <w:rPr>
          <w:rFonts w:ascii="Times New Roman" w:hAnsi="Times New Roman" w:cs="Times New Roman"/>
          <w:sz w:val="28"/>
          <w:szCs w:val="28"/>
        </w:rPr>
      </w:pPr>
      <w:r w:rsidRPr="002979EF">
        <w:rPr>
          <w:rFonts w:ascii="Times New Roman" w:hAnsi="Times New Roman" w:cs="Times New Roman"/>
          <w:sz w:val="28"/>
          <w:szCs w:val="28"/>
        </w:rPr>
        <w:t>ПОСТАНОВЛЕНИЕ</w:t>
      </w:r>
    </w:p>
    <w:p w:rsidR="000C1CF5" w:rsidRDefault="000C1CF5" w:rsidP="000C1CF5">
      <w:pPr>
        <w:spacing w:after="0" w:line="240" w:lineRule="auto"/>
        <w:rPr>
          <w:sz w:val="28"/>
          <w:szCs w:val="28"/>
        </w:rPr>
      </w:pPr>
    </w:p>
    <w:p w:rsidR="000C1CF5" w:rsidRPr="000C1CF5" w:rsidRDefault="009D7870" w:rsidP="000C1CF5">
      <w:pPr>
        <w:spacing w:after="0" w:line="240" w:lineRule="auto"/>
        <w:rPr>
          <w:rFonts w:ascii="Times New Roman" w:hAnsi="Times New Roman" w:cs="Times New Roman"/>
          <w:sz w:val="28"/>
          <w:szCs w:val="28"/>
        </w:rPr>
      </w:pPr>
      <w:r>
        <w:rPr>
          <w:rFonts w:ascii="Times New Roman" w:hAnsi="Times New Roman" w:cs="Times New Roman"/>
          <w:sz w:val="28"/>
          <w:szCs w:val="28"/>
        </w:rPr>
        <w:t>29.08.2016 № 30</w:t>
      </w:r>
    </w:p>
    <w:p w:rsidR="000C1CF5" w:rsidRPr="000C1CF5" w:rsidRDefault="000C1CF5" w:rsidP="009D7870">
      <w:pPr>
        <w:spacing w:after="0" w:line="240" w:lineRule="auto"/>
        <w:rPr>
          <w:rFonts w:ascii="Times New Roman" w:hAnsi="Times New Roman" w:cs="Times New Roman"/>
          <w:sz w:val="28"/>
          <w:szCs w:val="28"/>
        </w:rPr>
      </w:pPr>
      <w:r w:rsidRPr="000C1CF5">
        <w:rPr>
          <w:rFonts w:ascii="Times New Roman" w:hAnsi="Times New Roman" w:cs="Times New Roman"/>
          <w:sz w:val="28"/>
          <w:szCs w:val="28"/>
        </w:rPr>
        <w:t>с. Наумовка</w:t>
      </w:r>
    </w:p>
    <w:p w:rsidR="000C1CF5" w:rsidRDefault="000C1CF5" w:rsidP="000C1CF5">
      <w:pPr>
        <w:jc w:val="center"/>
      </w:pPr>
    </w:p>
    <w:p w:rsidR="006F008D" w:rsidRPr="006F008D" w:rsidRDefault="006F008D" w:rsidP="006F008D">
      <w:pPr>
        <w:widowControl w:val="0"/>
        <w:autoSpaceDE w:val="0"/>
        <w:autoSpaceDN w:val="0"/>
        <w:adjustRightInd w:val="0"/>
        <w:spacing w:after="0" w:line="240" w:lineRule="exact"/>
        <w:jc w:val="both"/>
        <w:rPr>
          <w:rFonts w:ascii="Times New Roman" w:hAnsi="Times New Roman" w:cs="Times New Roman"/>
          <w:bCs/>
          <w:sz w:val="28"/>
          <w:szCs w:val="28"/>
        </w:rPr>
      </w:pPr>
      <w:r w:rsidRPr="006F008D">
        <w:rPr>
          <w:rFonts w:ascii="Times New Roman" w:hAnsi="Times New Roman" w:cs="Times New Roman"/>
          <w:bCs/>
          <w:sz w:val="28"/>
          <w:szCs w:val="28"/>
        </w:rPr>
        <w:t>Об утверждении Положения о приемке и бланков приемочных документов для обеспечения муниципальных нужд администрации Наумовского сельского поселения Хабаровского муниципального района Хабаровского края</w:t>
      </w:r>
    </w:p>
    <w:p w:rsidR="000C1CF5" w:rsidRDefault="000C1CF5" w:rsidP="000C1CF5">
      <w:pPr>
        <w:spacing w:after="160" w:line="259" w:lineRule="auto"/>
        <w:jc w:val="both"/>
      </w:pPr>
    </w:p>
    <w:p w:rsidR="006F008D" w:rsidRPr="003B2A95" w:rsidRDefault="006F008D" w:rsidP="006F008D">
      <w:pPr>
        <w:widowControl w:val="0"/>
        <w:autoSpaceDE w:val="0"/>
        <w:autoSpaceDN w:val="0"/>
        <w:adjustRightInd w:val="0"/>
        <w:spacing w:after="0" w:line="240" w:lineRule="auto"/>
        <w:jc w:val="both"/>
        <w:rPr>
          <w:rFonts w:ascii="Times New Roman" w:hAnsi="Times New Roman" w:cs="Times New Roman"/>
          <w:sz w:val="24"/>
          <w:szCs w:val="24"/>
        </w:rPr>
      </w:pPr>
    </w:p>
    <w:p w:rsidR="006F008D" w:rsidRPr="006F008D" w:rsidRDefault="006F008D" w:rsidP="006F008D">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F008D">
        <w:rPr>
          <w:rFonts w:ascii="Times New Roman" w:hAnsi="Times New Roman" w:cs="Times New Roman"/>
          <w:bCs/>
          <w:sz w:val="28"/>
          <w:szCs w:val="28"/>
        </w:rPr>
        <w:t xml:space="preserve">Руководствуясь </w:t>
      </w:r>
      <w:r w:rsidRPr="006F008D">
        <w:rPr>
          <w:rFonts w:ascii="Times New Roman" w:hAnsi="Times New Roman" w:cs="Times New Roman"/>
          <w:sz w:val="28"/>
          <w:szCs w:val="28"/>
        </w:rPr>
        <w:t>Федеральным законом от 05 апреля 2013г. № 44-ФЗ «О контрактной системе в сфере закупок товаров, работ, услуг для обеспечения государственных и муниципальных нужд»</w:t>
      </w:r>
      <w:r w:rsidRPr="006F008D">
        <w:rPr>
          <w:rFonts w:ascii="Times New Roman" w:hAnsi="Times New Roman" w:cs="Times New Roman"/>
          <w:bCs/>
          <w:sz w:val="28"/>
          <w:szCs w:val="28"/>
        </w:rPr>
        <w:t xml:space="preserve">, Уставом администрации Наумовского сельского поселения Хабаровского муниципального района </w:t>
      </w:r>
      <w:r>
        <w:rPr>
          <w:rFonts w:ascii="Times New Roman" w:hAnsi="Times New Roman" w:cs="Times New Roman"/>
          <w:bCs/>
          <w:sz w:val="28"/>
          <w:szCs w:val="28"/>
        </w:rPr>
        <w:t>администрация Хабаровского муниципального района Хабаровского края</w:t>
      </w:r>
      <w:r w:rsidRPr="006F008D">
        <w:rPr>
          <w:rFonts w:ascii="Times New Roman" w:hAnsi="Times New Roman" w:cs="Times New Roman"/>
          <w:bCs/>
          <w:sz w:val="28"/>
          <w:szCs w:val="28"/>
        </w:rPr>
        <w:t>:</w:t>
      </w:r>
    </w:p>
    <w:p w:rsidR="000C1CF5" w:rsidRDefault="000C1CF5" w:rsidP="000C1CF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ПОСТАНОВЛЯЕТ:</w:t>
      </w:r>
    </w:p>
    <w:p w:rsidR="000C1CF5" w:rsidRDefault="000C1CF5" w:rsidP="00E01D2C">
      <w:pPr>
        <w:widowControl w:val="0"/>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rPr>
        <w:t>1. Утвердить Положение</w:t>
      </w:r>
      <w:r w:rsidRPr="000C1CF5">
        <w:rPr>
          <w:rFonts w:ascii="Times New Roman" w:hAnsi="Times New Roman" w:cs="Times New Roman"/>
          <w:sz w:val="28"/>
          <w:szCs w:val="28"/>
        </w:rPr>
        <w:t xml:space="preserve"> </w:t>
      </w:r>
      <w:r w:rsidRPr="00860533">
        <w:rPr>
          <w:rFonts w:ascii="Times New Roman" w:hAnsi="Times New Roman" w:cs="Times New Roman"/>
          <w:sz w:val="28"/>
          <w:szCs w:val="28"/>
        </w:rPr>
        <w:t xml:space="preserve">о приемке </w:t>
      </w:r>
      <w:r w:rsidRPr="00860533">
        <w:rPr>
          <w:rFonts w:ascii="Times New Roman" w:hAnsi="Times New Roman" w:cs="Times New Roman"/>
          <w:bCs/>
          <w:sz w:val="28"/>
          <w:szCs w:val="28"/>
        </w:rPr>
        <w:t xml:space="preserve">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w:t>
      </w:r>
      <w:r w:rsidRPr="00860533">
        <w:rPr>
          <w:rFonts w:ascii="Times New Roman" w:hAnsi="Times New Roman"/>
          <w:sz w:val="28"/>
          <w:szCs w:val="28"/>
        </w:rPr>
        <w:t>муниципальных нужд администрации Наумовского сельского поселения Хабаровского муниципального района Хабаровского края.</w:t>
      </w:r>
    </w:p>
    <w:p w:rsidR="00E01D2C" w:rsidRDefault="00E01D2C" w:rsidP="00E01D2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6F008D" w:rsidRPr="006F008D">
        <w:rPr>
          <w:rFonts w:ascii="Times New Roman" w:hAnsi="Times New Roman" w:cs="Times New Roman"/>
          <w:sz w:val="28"/>
          <w:szCs w:val="28"/>
        </w:rPr>
        <w:t>Утвердить прилагаемый</w:t>
      </w:r>
      <w:r w:rsidR="006F008D" w:rsidRPr="006F008D">
        <w:rPr>
          <w:rFonts w:ascii="Times New Roman" w:hAnsi="Times New Roman" w:cs="Times New Roman"/>
          <w:bCs/>
          <w:sz w:val="28"/>
          <w:szCs w:val="28"/>
        </w:rPr>
        <w:t xml:space="preserve"> бланк Акта экспертизы</w:t>
      </w:r>
      <w:r>
        <w:rPr>
          <w:rFonts w:ascii="Times New Roman" w:hAnsi="Times New Roman"/>
          <w:sz w:val="28"/>
          <w:szCs w:val="28"/>
        </w:rPr>
        <w:t>.</w:t>
      </w:r>
    </w:p>
    <w:p w:rsidR="00E01D2C" w:rsidRDefault="00E01D2C" w:rsidP="00E01D2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Настоящее постановление опубликовать в «Информационном бюллетене» и на сайте администрации Наумовского сельского поселения.</w:t>
      </w:r>
    </w:p>
    <w:p w:rsidR="00E01D2C" w:rsidRPr="00860533" w:rsidRDefault="00E01D2C" w:rsidP="00E01D2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 Контроль по исполнению настоящего постановления возложить на главного специалиста администрации Чурсину Г.А.</w:t>
      </w:r>
    </w:p>
    <w:p w:rsidR="000C1CF5" w:rsidRDefault="000C1CF5" w:rsidP="00E01D2C">
      <w:pPr>
        <w:spacing w:after="0" w:line="240" w:lineRule="auto"/>
        <w:ind w:firstLine="709"/>
        <w:jc w:val="both"/>
      </w:pPr>
    </w:p>
    <w:tbl>
      <w:tblPr>
        <w:tblW w:w="9923" w:type="dxa"/>
        <w:tblInd w:w="108" w:type="dxa"/>
        <w:tblLook w:val="00A0"/>
      </w:tblPr>
      <w:tblGrid>
        <w:gridCol w:w="4962"/>
        <w:gridCol w:w="4961"/>
      </w:tblGrid>
      <w:tr w:rsidR="00C940C3" w:rsidRPr="00860533" w:rsidTr="002979EF">
        <w:tc>
          <w:tcPr>
            <w:tcW w:w="4962" w:type="dxa"/>
          </w:tcPr>
          <w:p w:rsidR="00C940C3" w:rsidRDefault="00C940C3" w:rsidP="00E01D2C">
            <w:pPr>
              <w:widowControl w:val="0"/>
              <w:spacing w:after="0" w:line="240" w:lineRule="auto"/>
              <w:jc w:val="center"/>
              <w:rPr>
                <w:rFonts w:ascii="Times New Roman" w:hAnsi="Times New Roman"/>
                <w:sz w:val="28"/>
                <w:szCs w:val="28"/>
              </w:rPr>
            </w:pPr>
            <w:r w:rsidRPr="00860533">
              <w:rPr>
                <w:rFonts w:ascii="Times New Roman" w:hAnsi="Times New Roman"/>
                <w:sz w:val="28"/>
                <w:szCs w:val="28"/>
              </w:rPr>
              <w:br w:type="column"/>
            </w:r>
          </w:p>
          <w:p w:rsidR="00C940C3" w:rsidRPr="00E01D2C" w:rsidRDefault="00C940C3" w:rsidP="00E01D2C">
            <w:pPr>
              <w:spacing w:after="0" w:line="240" w:lineRule="auto"/>
              <w:rPr>
                <w:rFonts w:ascii="Times New Roman" w:hAnsi="Times New Roman"/>
                <w:sz w:val="28"/>
                <w:szCs w:val="28"/>
              </w:rPr>
            </w:pPr>
            <w:r>
              <w:rPr>
                <w:rFonts w:ascii="Times New Roman" w:hAnsi="Times New Roman"/>
                <w:sz w:val="28"/>
                <w:szCs w:val="28"/>
              </w:rPr>
              <w:t>Глава сельского поселения</w:t>
            </w:r>
          </w:p>
        </w:tc>
        <w:tc>
          <w:tcPr>
            <w:tcW w:w="4961" w:type="dxa"/>
            <w:vMerge w:val="restart"/>
          </w:tcPr>
          <w:p w:rsidR="00C940C3" w:rsidRDefault="00C940C3" w:rsidP="00E01D2C">
            <w:pPr>
              <w:widowControl w:val="0"/>
              <w:spacing w:after="0" w:line="240" w:lineRule="auto"/>
              <w:rPr>
                <w:rFonts w:ascii="Times New Roman" w:hAnsi="Times New Roman"/>
                <w:sz w:val="28"/>
                <w:szCs w:val="28"/>
              </w:rPr>
            </w:pPr>
          </w:p>
          <w:p w:rsidR="00C940C3" w:rsidRDefault="00C940C3" w:rsidP="002979EF">
            <w:pPr>
              <w:widowControl w:val="0"/>
              <w:tabs>
                <w:tab w:val="left" w:pos="3436"/>
              </w:tabs>
              <w:spacing w:after="0" w:line="240" w:lineRule="auto"/>
              <w:rPr>
                <w:rFonts w:ascii="Times New Roman" w:hAnsi="Times New Roman"/>
                <w:sz w:val="28"/>
                <w:szCs w:val="28"/>
              </w:rPr>
            </w:pPr>
            <w:r>
              <w:rPr>
                <w:rFonts w:ascii="Times New Roman" w:hAnsi="Times New Roman"/>
                <w:sz w:val="28"/>
                <w:szCs w:val="28"/>
              </w:rPr>
              <w:tab/>
              <w:t>Л.А. Альбрехт</w:t>
            </w:r>
          </w:p>
          <w:p w:rsidR="00C940C3" w:rsidRDefault="00C940C3" w:rsidP="00E01D2C">
            <w:pPr>
              <w:widowControl w:val="0"/>
              <w:spacing w:after="0" w:line="240" w:lineRule="auto"/>
              <w:rPr>
                <w:rFonts w:ascii="Times New Roman" w:hAnsi="Times New Roman"/>
                <w:sz w:val="28"/>
                <w:szCs w:val="28"/>
              </w:rPr>
            </w:pPr>
          </w:p>
          <w:p w:rsidR="00C940C3" w:rsidRDefault="00C940C3" w:rsidP="00E01D2C">
            <w:pPr>
              <w:widowControl w:val="0"/>
              <w:spacing w:after="0" w:line="240" w:lineRule="auto"/>
              <w:rPr>
                <w:rFonts w:ascii="Times New Roman" w:hAnsi="Times New Roman"/>
                <w:sz w:val="28"/>
                <w:szCs w:val="28"/>
              </w:rPr>
            </w:pPr>
          </w:p>
          <w:p w:rsidR="00C940C3" w:rsidRDefault="00C940C3" w:rsidP="00E01D2C">
            <w:pPr>
              <w:widowControl w:val="0"/>
              <w:spacing w:after="0" w:line="240" w:lineRule="auto"/>
              <w:rPr>
                <w:rFonts w:ascii="Times New Roman" w:hAnsi="Times New Roman"/>
                <w:sz w:val="28"/>
                <w:szCs w:val="28"/>
              </w:rPr>
            </w:pPr>
          </w:p>
          <w:p w:rsidR="00C940C3" w:rsidRDefault="00C940C3" w:rsidP="00E01D2C">
            <w:pPr>
              <w:widowControl w:val="0"/>
              <w:spacing w:after="0" w:line="240" w:lineRule="auto"/>
              <w:rPr>
                <w:rFonts w:ascii="Times New Roman" w:hAnsi="Times New Roman"/>
                <w:sz w:val="28"/>
                <w:szCs w:val="28"/>
              </w:rPr>
            </w:pPr>
          </w:p>
          <w:p w:rsidR="002979EF" w:rsidRDefault="002979EF" w:rsidP="002979EF">
            <w:pPr>
              <w:widowControl w:val="0"/>
              <w:spacing w:after="0" w:line="260" w:lineRule="exact"/>
              <w:rPr>
                <w:rFonts w:ascii="Times New Roman" w:hAnsi="Times New Roman"/>
                <w:sz w:val="28"/>
                <w:szCs w:val="28"/>
              </w:rPr>
            </w:pPr>
          </w:p>
          <w:p w:rsidR="002979EF" w:rsidRDefault="002979EF" w:rsidP="002979EF">
            <w:pPr>
              <w:widowControl w:val="0"/>
              <w:spacing w:after="0" w:line="260" w:lineRule="exact"/>
              <w:rPr>
                <w:rFonts w:ascii="Times New Roman" w:hAnsi="Times New Roman"/>
                <w:sz w:val="28"/>
                <w:szCs w:val="28"/>
              </w:rPr>
            </w:pPr>
          </w:p>
          <w:p w:rsidR="002979EF" w:rsidRDefault="002979EF" w:rsidP="002979EF">
            <w:pPr>
              <w:widowControl w:val="0"/>
              <w:spacing w:after="0" w:line="260" w:lineRule="exact"/>
              <w:rPr>
                <w:rFonts w:ascii="Times New Roman" w:hAnsi="Times New Roman"/>
                <w:sz w:val="28"/>
                <w:szCs w:val="28"/>
              </w:rPr>
            </w:pPr>
          </w:p>
          <w:p w:rsidR="002979EF" w:rsidRDefault="002979EF" w:rsidP="002979EF">
            <w:pPr>
              <w:widowControl w:val="0"/>
              <w:spacing w:after="0" w:line="260" w:lineRule="exact"/>
              <w:rPr>
                <w:rFonts w:ascii="Times New Roman" w:hAnsi="Times New Roman"/>
                <w:sz w:val="28"/>
                <w:szCs w:val="28"/>
              </w:rPr>
            </w:pPr>
          </w:p>
          <w:p w:rsidR="002979EF" w:rsidRDefault="002979EF" w:rsidP="002979EF">
            <w:pPr>
              <w:widowControl w:val="0"/>
              <w:spacing w:after="0" w:line="260" w:lineRule="exact"/>
              <w:rPr>
                <w:rFonts w:ascii="Times New Roman" w:hAnsi="Times New Roman"/>
                <w:sz w:val="28"/>
                <w:szCs w:val="28"/>
              </w:rPr>
            </w:pPr>
          </w:p>
          <w:p w:rsidR="00C940C3" w:rsidRDefault="00C940C3" w:rsidP="002979EF">
            <w:pPr>
              <w:widowControl w:val="0"/>
              <w:spacing w:after="0" w:line="260" w:lineRule="exact"/>
              <w:jc w:val="both"/>
              <w:rPr>
                <w:rFonts w:ascii="Times New Roman" w:hAnsi="Times New Roman"/>
                <w:sz w:val="28"/>
                <w:szCs w:val="28"/>
              </w:rPr>
            </w:pPr>
            <w:r w:rsidRPr="00860533">
              <w:rPr>
                <w:rFonts w:ascii="Times New Roman" w:hAnsi="Times New Roman"/>
                <w:sz w:val="28"/>
                <w:szCs w:val="28"/>
              </w:rPr>
              <w:lastRenderedPageBreak/>
              <w:t>УТВЕРЖДЕНО</w:t>
            </w:r>
          </w:p>
          <w:p w:rsidR="002979EF" w:rsidRDefault="002979EF" w:rsidP="002979EF">
            <w:pPr>
              <w:widowControl w:val="0"/>
              <w:spacing w:after="0" w:line="260" w:lineRule="exact"/>
              <w:rPr>
                <w:rFonts w:ascii="Times New Roman" w:hAnsi="Times New Roman"/>
                <w:sz w:val="28"/>
                <w:szCs w:val="28"/>
              </w:rPr>
            </w:pPr>
            <w:r>
              <w:rPr>
                <w:rFonts w:ascii="Times New Roman" w:hAnsi="Times New Roman"/>
                <w:sz w:val="28"/>
                <w:szCs w:val="28"/>
              </w:rPr>
              <w:t>п</w:t>
            </w:r>
            <w:r w:rsidR="00C940C3">
              <w:rPr>
                <w:rFonts w:ascii="Times New Roman" w:hAnsi="Times New Roman"/>
                <w:sz w:val="28"/>
                <w:szCs w:val="28"/>
              </w:rPr>
              <w:t>остановлением</w:t>
            </w:r>
            <w:r w:rsidR="00C940C3" w:rsidRPr="00860533">
              <w:rPr>
                <w:rFonts w:ascii="Times New Roman" w:hAnsi="Times New Roman"/>
                <w:sz w:val="28"/>
                <w:szCs w:val="28"/>
              </w:rPr>
              <w:t xml:space="preserve"> администрации </w:t>
            </w:r>
          </w:p>
          <w:p w:rsidR="002979EF" w:rsidRDefault="00C940C3" w:rsidP="002979EF">
            <w:pPr>
              <w:widowControl w:val="0"/>
              <w:spacing w:after="0" w:line="260" w:lineRule="exact"/>
              <w:rPr>
                <w:rFonts w:ascii="Times New Roman" w:hAnsi="Times New Roman"/>
                <w:sz w:val="28"/>
                <w:szCs w:val="28"/>
              </w:rPr>
            </w:pPr>
            <w:r w:rsidRPr="00860533">
              <w:rPr>
                <w:rFonts w:ascii="Times New Roman" w:hAnsi="Times New Roman"/>
                <w:sz w:val="28"/>
                <w:szCs w:val="28"/>
              </w:rPr>
              <w:t>Наумовского</w:t>
            </w:r>
            <w:r w:rsidRPr="00860533">
              <w:rPr>
                <w:sz w:val="28"/>
                <w:szCs w:val="28"/>
              </w:rPr>
              <w:t xml:space="preserve"> </w:t>
            </w:r>
            <w:r w:rsidRPr="00860533">
              <w:rPr>
                <w:rFonts w:ascii="Times New Roman" w:hAnsi="Times New Roman"/>
                <w:sz w:val="28"/>
                <w:szCs w:val="28"/>
              </w:rPr>
              <w:t xml:space="preserve">сельского поселения </w:t>
            </w:r>
          </w:p>
          <w:p w:rsidR="00C940C3" w:rsidRPr="00860533" w:rsidRDefault="00C940C3" w:rsidP="002979EF">
            <w:pPr>
              <w:widowControl w:val="0"/>
              <w:spacing w:after="0" w:line="260" w:lineRule="exact"/>
              <w:rPr>
                <w:rFonts w:ascii="Times New Roman" w:hAnsi="Times New Roman"/>
                <w:sz w:val="28"/>
                <w:szCs w:val="28"/>
              </w:rPr>
            </w:pPr>
            <w:r w:rsidRPr="00860533">
              <w:rPr>
                <w:rFonts w:ascii="Times New Roman" w:hAnsi="Times New Roman"/>
                <w:sz w:val="28"/>
                <w:szCs w:val="28"/>
              </w:rPr>
              <w:t>Хабаровского муниципального района Хабаровского края.</w:t>
            </w:r>
          </w:p>
          <w:p w:rsidR="00C940C3" w:rsidRPr="00860533" w:rsidRDefault="002979EF" w:rsidP="002979EF">
            <w:pPr>
              <w:widowControl w:val="0"/>
              <w:spacing w:after="0" w:line="260" w:lineRule="exact"/>
              <w:rPr>
                <w:rFonts w:ascii="Times New Roman" w:hAnsi="Times New Roman"/>
                <w:sz w:val="28"/>
                <w:szCs w:val="28"/>
              </w:rPr>
            </w:pPr>
            <w:r>
              <w:rPr>
                <w:rFonts w:ascii="Times New Roman" w:hAnsi="Times New Roman"/>
                <w:sz w:val="28"/>
                <w:szCs w:val="28"/>
              </w:rPr>
              <w:t xml:space="preserve">от </w:t>
            </w:r>
            <w:r w:rsidR="00C940C3" w:rsidRPr="009D7870">
              <w:rPr>
                <w:rFonts w:ascii="Times New Roman" w:hAnsi="Times New Roman"/>
                <w:sz w:val="28"/>
                <w:szCs w:val="28"/>
              </w:rPr>
              <w:t>29.08.2016 № 30</w:t>
            </w:r>
          </w:p>
        </w:tc>
      </w:tr>
      <w:tr w:rsidR="00C940C3" w:rsidRPr="00860533" w:rsidTr="002979EF">
        <w:tc>
          <w:tcPr>
            <w:tcW w:w="4962" w:type="dxa"/>
          </w:tcPr>
          <w:p w:rsidR="00C940C3" w:rsidRPr="00860533" w:rsidRDefault="00C940C3" w:rsidP="00E01D2C">
            <w:pPr>
              <w:widowControl w:val="0"/>
              <w:spacing w:after="0" w:line="240" w:lineRule="auto"/>
              <w:rPr>
                <w:rFonts w:ascii="Times New Roman" w:hAnsi="Times New Roman"/>
                <w:sz w:val="28"/>
                <w:szCs w:val="28"/>
              </w:rPr>
            </w:pPr>
          </w:p>
        </w:tc>
        <w:tc>
          <w:tcPr>
            <w:tcW w:w="4961" w:type="dxa"/>
            <w:vMerge/>
          </w:tcPr>
          <w:p w:rsidR="00C940C3" w:rsidRPr="00860533" w:rsidRDefault="00C940C3" w:rsidP="009D7870">
            <w:pPr>
              <w:widowControl w:val="0"/>
              <w:spacing w:after="0" w:line="240" w:lineRule="auto"/>
              <w:rPr>
                <w:rFonts w:ascii="Times New Roman" w:hAnsi="Times New Roman"/>
                <w:sz w:val="28"/>
                <w:szCs w:val="28"/>
                <w:highlight w:val="yellow"/>
              </w:rPr>
            </w:pPr>
          </w:p>
        </w:tc>
      </w:tr>
    </w:tbl>
    <w:p w:rsidR="00AA19C0" w:rsidRPr="00860533" w:rsidRDefault="00AA19C0" w:rsidP="00AA19C0">
      <w:pPr>
        <w:widowControl w:val="0"/>
        <w:tabs>
          <w:tab w:val="left" w:pos="0"/>
        </w:tabs>
        <w:spacing w:after="0" w:line="240" w:lineRule="auto"/>
        <w:jc w:val="center"/>
        <w:rPr>
          <w:rFonts w:ascii="Times New Roman" w:hAnsi="Times New Roman" w:cs="Times New Roman"/>
          <w:sz w:val="28"/>
          <w:szCs w:val="28"/>
        </w:rPr>
      </w:pPr>
    </w:p>
    <w:p w:rsidR="002979EF" w:rsidRDefault="002979EF" w:rsidP="00AA19C0">
      <w:pPr>
        <w:widowControl w:val="0"/>
        <w:tabs>
          <w:tab w:val="left" w:pos="0"/>
        </w:tabs>
        <w:spacing w:after="0" w:line="240" w:lineRule="auto"/>
        <w:jc w:val="center"/>
        <w:rPr>
          <w:rFonts w:ascii="Times New Roman" w:hAnsi="Times New Roman" w:cs="Times New Roman"/>
          <w:b/>
          <w:sz w:val="28"/>
          <w:szCs w:val="28"/>
        </w:rPr>
      </w:pPr>
    </w:p>
    <w:p w:rsidR="00AA19C0" w:rsidRPr="00860533" w:rsidRDefault="00AA19C0" w:rsidP="00AA19C0">
      <w:pPr>
        <w:widowControl w:val="0"/>
        <w:tabs>
          <w:tab w:val="left" w:pos="0"/>
        </w:tabs>
        <w:spacing w:after="0" w:line="240" w:lineRule="auto"/>
        <w:jc w:val="center"/>
        <w:rPr>
          <w:rFonts w:ascii="Times New Roman" w:hAnsi="Times New Roman" w:cs="Times New Roman"/>
          <w:b/>
          <w:sz w:val="28"/>
          <w:szCs w:val="28"/>
        </w:rPr>
      </w:pPr>
      <w:r w:rsidRPr="00860533">
        <w:rPr>
          <w:rFonts w:ascii="Times New Roman" w:hAnsi="Times New Roman" w:cs="Times New Roman"/>
          <w:b/>
          <w:sz w:val="28"/>
          <w:szCs w:val="28"/>
        </w:rPr>
        <w:t>ПОЛОЖЕНИЕ</w:t>
      </w:r>
    </w:p>
    <w:p w:rsidR="00AA19C0" w:rsidRPr="00860533" w:rsidRDefault="00AA19C0" w:rsidP="00860533">
      <w:pPr>
        <w:widowControl w:val="0"/>
        <w:spacing w:after="0" w:line="260" w:lineRule="exact"/>
        <w:jc w:val="both"/>
        <w:rPr>
          <w:rFonts w:ascii="Times New Roman" w:hAnsi="Times New Roman"/>
          <w:sz w:val="28"/>
          <w:szCs w:val="28"/>
        </w:rPr>
      </w:pPr>
      <w:r w:rsidRPr="00860533">
        <w:rPr>
          <w:rFonts w:ascii="Times New Roman" w:hAnsi="Times New Roman" w:cs="Times New Roman"/>
          <w:sz w:val="28"/>
          <w:szCs w:val="28"/>
        </w:rPr>
        <w:t xml:space="preserve">о приемке </w:t>
      </w:r>
      <w:r w:rsidRPr="00860533">
        <w:rPr>
          <w:rFonts w:ascii="Times New Roman" w:hAnsi="Times New Roman" w:cs="Times New Roman"/>
          <w:bCs/>
          <w:sz w:val="28"/>
          <w:szCs w:val="28"/>
        </w:rPr>
        <w:t xml:space="preserve">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w:t>
      </w:r>
      <w:r w:rsidR="001D5D4D" w:rsidRPr="00860533">
        <w:rPr>
          <w:rFonts w:ascii="Times New Roman" w:hAnsi="Times New Roman"/>
          <w:sz w:val="28"/>
          <w:szCs w:val="28"/>
        </w:rPr>
        <w:t xml:space="preserve">муниципальных нужд </w:t>
      </w:r>
      <w:r w:rsidR="0062733E" w:rsidRPr="00860533">
        <w:rPr>
          <w:rFonts w:ascii="Times New Roman" w:hAnsi="Times New Roman"/>
          <w:sz w:val="28"/>
          <w:szCs w:val="28"/>
        </w:rPr>
        <w:t xml:space="preserve">администрации </w:t>
      </w:r>
      <w:r w:rsidR="009909E4" w:rsidRPr="00860533">
        <w:rPr>
          <w:rFonts w:ascii="Times New Roman" w:hAnsi="Times New Roman"/>
          <w:sz w:val="28"/>
          <w:szCs w:val="28"/>
        </w:rPr>
        <w:t>Наумовского</w:t>
      </w:r>
      <w:r w:rsidR="0062733E" w:rsidRPr="00860533">
        <w:rPr>
          <w:rFonts w:ascii="Times New Roman" w:hAnsi="Times New Roman"/>
          <w:sz w:val="28"/>
          <w:szCs w:val="28"/>
        </w:rPr>
        <w:t xml:space="preserve"> сельского поселения Хабаровского муниципального района Хабаровского края.</w:t>
      </w:r>
    </w:p>
    <w:p w:rsidR="001D5D4D" w:rsidRPr="00860533" w:rsidRDefault="001D5D4D" w:rsidP="00AA19C0">
      <w:pPr>
        <w:widowControl w:val="0"/>
        <w:spacing w:after="0" w:line="240" w:lineRule="auto"/>
        <w:jc w:val="center"/>
        <w:rPr>
          <w:rFonts w:ascii="Times New Roman" w:hAnsi="Times New Roman" w:cs="Times New Roman"/>
          <w:sz w:val="28"/>
          <w:szCs w:val="28"/>
        </w:rPr>
      </w:pPr>
    </w:p>
    <w:p w:rsidR="00AA19C0" w:rsidRPr="00860533" w:rsidRDefault="00AA19C0" w:rsidP="00AA19C0">
      <w:pPr>
        <w:pStyle w:val="a3"/>
        <w:widowControl w:val="0"/>
        <w:numPr>
          <w:ilvl w:val="0"/>
          <w:numId w:val="6"/>
        </w:numPr>
        <w:tabs>
          <w:tab w:val="left" w:pos="0"/>
        </w:tabs>
        <w:spacing w:after="0" w:line="240" w:lineRule="auto"/>
        <w:jc w:val="center"/>
        <w:rPr>
          <w:rFonts w:ascii="Times New Roman" w:hAnsi="Times New Roman" w:cs="Times New Roman"/>
          <w:b/>
          <w:sz w:val="28"/>
          <w:szCs w:val="28"/>
        </w:rPr>
      </w:pPr>
      <w:r w:rsidRPr="00860533">
        <w:rPr>
          <w:rFonts w:ascii="Times New Roman" w:hAnsi="Times New Roman" w:cs="Times New Roman"/>
          <w:b/>
          <w:sz w:val="28"/>
          <w:szCs w:val="28"/>
        </w:rPr>
        <w:t>ОБЩИЕ ПОЛОЖЕНИЯ</w:t>
      </w:r>
    </w:p>
    <w:p w:rsidR="001D5D4D" w:rsidRPr="00860533" w:rsidRDefault="00AA19C0" w:rsidP="001D5D4D">
      <w:pPr>
        <w:widowControl w:val="0"/>
        <w:spacing w:after="0" w:line="240" w:lineRule="auto"/>
        <w:ind w:firstLine="709"/>
        <w:jc w:val="both"/>
        <w:rPr>
          <w:rFonts w:ascii="Times New Roman" w:hAnsi="Times New Roman" w:cs="Times New Roman"/>
          <w:bCs/>
          <w:sz w:val="28"/>
          <w:szCs w:val="28"/>
        </w:rPr>
      </w:pPr>
      <w:r w:rsidRPr="00860533">
        <w:rPr>
          <w:rFonts w:ascii="Times New Roman" w:hAnsi="Times New Roman" w:cs="Times New Roman"/>
          <w:sz w:val="28"/>
          <w:szCs w:val="28"/>
        </w:rPr>
        <w:t xml:space="preserve">Настоящее Положение определяет порядок </w:t>
      </w:r>
      <w:r w:rsidRPr="00860533">
        <w:rPr>
          <w:rFonts w:ascii="Times New Roman" w:hAnsi="Times New Roman" w:cs="Times New Roman"/>
          <w:bCs/>
          <w:sz w:val="28"/>
          <w:szCs w:val="28"/>
        </w:rPr>
        <w:t xml:space="preserve">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w:t>
      </w:r>
      <w:r w:rsidR="001D5D4D" w:rsidRPr="00860533">
        <w:rPr>
          <w:rFonts w:ascii="Times New Roman" w:hAnsi="Times New Roman" w:cs="Times New Roman"/>
          <w:bCs/>
          <w:sz w:val="28"/>
          <w:szCs w:val="28"/>
        </w:rPr>
        <w:t xml:space="preserve">муниципальных нужд </w:t>
      </w:r>
      <w:r w:rsidR="0062733E" w:rsidRPr="00860533">
        <w:rPr>
          <w:rFonts w:ascii="Times New Roman" w:hAnsi="Times New Roman" w:cs="Times New Roman"/>
          <w:bCs/>
          <w:sz w:val="28"/>
          <w:szCs w:val="28"/>
        </w:rPr>
        <w:t xml:space="preserve">администрации </w:t>
      </w:r>
      <w:r w:rsidR="009909E4" w:rsidRPr="00860533">
        <w:rPr>
          <w:rFonts w:ascii="Times New Roman" w:hAnsi="Times New Roman" w:cs="Times New Roman"/>
          <w:bCs/>
          <w:sz w:val="28"/>
          <w:szCs w:val="28"/>
        </w:rPr>
        <w:t>Наумовского</w:t>
      </w:r>
      <w:r w:rsidR="0062733E" w:rsidRPr="00860533">
        <w:rPr>
          <w:rFonts w:ascii="Times New Roman" w:hAnsi="Times New Roman" w:cs="Times New Roman"/>
          <w:bCs/>
          <w:sz w:val="28"/>
          <w:szCs w:val="28"/>
        </w:rPr>
        <w:t xml:space="preserve"> сельского поселения Хабаровского муниципального района Хабаровского края.</w:t>
      </w:r>
    </w:p>
    <w:p w:rsidR="00AA19C0" w:rsidRPr="00860533" w:rsidRDefault="00AA19C0" w:rsidP="001D5D4D">
      <w:pPr>
        <w:widowControl w:val="0"/>
        <w:spacing w:after="0" w:line="240" w:lineRule="auto"/>
        <w:ind w:firstLine="709"/>
        <w:jc w:val="both"/>
        <w:rPr>
          <w:rFonts w:ascii="Times New Roman" w:eastAsia="Times New Roman" w:hAnsi="Times New Roman" w:cs="Times New Roman"/>
          <w:sz w:val="28"/>
          <w:szCs w:val="28"/>
        </w:rPr>
      </w:pPr>
      <w:proofErr w:type="gramStart"/>
      <w:r w:rsidRPr="00860533">
        <w:rPr>
          <w:rFonts w:ascii="Times New Roman" w:eastAsia="Times New Roman" w:hAnsi="Times New Roman" w:cs="Times New Roman"/>
          <w:sz w:val="28"/>
          <w:szCs w:val="28"/>
        </w:rPr>
        <w:t>Приемка осуществляется на основании Гражданского кодекса Российской Федерации, Бюджетного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w:t>
      </w:r>
      <w:r w:rsidR="00860533">
        <w:rPr>
          <w:rFonts w:ascii="Times New Roman" w:eastAsia="Times New Roman" w:hAnsi="Times New Roman" w:cs="Times New Roman"/>
          <w:sz w:val="28"/>
          <w:szCs w:val="28"/>
        </w:rPr>
        <w:t xml:space="preserve"> </w:t>
      </w:r>
      <w:r w:rsidRPr="00860533">
        <w:rPr>
          <w:rFonts w:ascii="Times New Roman" w:eastAsia="Times New Roman" w:hAnsi="Times New Roman" w:cs="Times New Roman"/>
          <w:sz w:val="28"/>
          <w:szCs w:val="28"/>
        </w:rPr>
        <w:t xml:space="preserve">44-ФЗ), Федерального закона от 27 декабря 2002 г. № 184-ФЗ «О техническом регулировании», иных нормативно-правовых актов, условий </w:t>
      </w:r>
      <w:r w:rsidR="001D5D4D" w:rsidRPr="00860533">
        <w:rPr>
          <w:rFonts w:ascii="Times New Roman" w:eastAsia="Times New Roman" w:hAnsi="Times New Roman" w:cs="Times New Roman"/>
          <w:sz w:val="28"/>
          <w:szCs w:val="28"/>
        </w:rPr>
        <w:t>муниципального</w:t>
      </w:r>
      <w:r w:rsidRPr="00860533">
        <w:rPr>
          <w:rFonts w:ascii="Times New Roman" w:eastAsia="Times New Roman" w:hAnsi="Times New Roman" w:cs="Times New Roman"/>
          <w:sz w:val="28"/>
          <w:szCs w:val="28"/>
        </w:rPr>
        <w:t xml:space="preserve"> контракта и настоящего Положения о приемке.</w:t>
      </w:r>
      <w:proofErr w:type="gramEnd"/>
    </w:p>
    <w:p w:rsidR="00AA19C0" w:rsidRPr="00860533" w:rsidRDefault="00AA19C0" w:rsidP="00AA19C0">
      <w:pPr>
        <w:widowControl w:val="0"/>
        <w:tabs>
          <w:tab w:val="left" w:pos="2817"/>
        </w:tabs>
        <w:spacing w:after="0" w:line="240" w:lineRule="auto"/>
        <w:jc w:val="both"/>
        <w:rPr>
          <w:rFonts w:ascii="Times New Roman" w:hAnsi="Times New Roman" w:cs="Times New Roman"/>
          <w:b/>
          <w:sz w:val="28"/>
          <w:szCs w:val="28"/>
        </w:rPr>
      </w:pPr>
    </w:p>
    <w:p w:rsidR="00AA19C0" w:rsidRPr="00860533" w:rsidRDefault="00AA19C0" w:rsidP="00AA19C0">
      <w:pPr>
        <w:widowControl w:val="0"/>
        <w:shd w:val="clear" w:color="auto" w:fill="FFFFFF"/>
        <w:spacing w:after="0" w:line="240" w:lineRule="auto"/>
        <w:ind w:left="360"/>
        <w:jc w:val="center"/>
        <w:rPr>
          <w:rFonts w:ascii="Times New Roman" w:eastAsia="Times New Roman" w:hAnsi="Times New Roman" w:cs="Times New Roman"/>
          <w:b/>
          <w:sz w:val="28"/>
          <w:szCs w:val="28"/>
        </w:rPr>
      </w:pPr>
      <w:r w:rsidRPr="00860533">
        <w:rPr>
          <w:rFonts w:ascii="Times New Roman" w:eastAsia="Times New Roman" w:hAnsi="Times New Roman" w:cs="Times New Roman"/>
          <w:b/>
          <w:sz w:val="28"/>
          <w:szCs w:val="28"/>
        </w:rPr>
        <w:t>2. ЗАДАЧИ И ФУНКЦИИ ПРИЕМКИ</w:t>
      </w:r>
    </w:p>
    <w:p w:rsidR="00AA19C0" w:rsidRPr="00860533" w:rsidRDefault="00AA19C0" w:rsidP="00AA19C0">
      <w:pPr>
        <w:pStyle w:val="a3"/>
        <w:widowControl w:val="0"/>
        <w:numPr>
          <w:ilvl w:val="1"/>
          <w:numId w:val="1"/>
        </w:numPr>
        <w:shd w:val="clear" w:color="auto" w:fill="FFFFFF"/>
        <w:spacing w:after="0" w:line="240" w:lineRule="auto"/>
        <w:ind w:left="0" w:firstLine="720"/>
        <w:jc w:val="both"/>
        <w:rPr>
          <w:rFonts w:ascii="Times New Roman" w:eastAsia="Times New Roman" w:hAnsi="Times New Roman" w:cs="Times New Roman"/>
          <w:sz w:val="28"/>
          <w:szCs w:val="28"/>
        </w:rPr>
      </w:pPr>
      <w:r w:rsidRPr="00860533">
        <w:rPr>
          <w:rFonts w:ascii="Times New Roman" w:eastAsia="Times New Roman" w:hAnsi="Times New Roman" w:cs="Times New Roman"/>
          <w:sz w:val="28"/>
          <w:szCs w:val="28"/>
        </w:rPr>
        <w:t>Основными задачами приемки являются:</w:t>
      </w:r>
    </w:p>
    <w:p w:rsidR="00AA19C0" w:rsidRPr="00860533" w:rsidRDefault="00AA19C0" w:rsidP="00AA19C0">
      <w:pPr>
        <w:pStyle w:val="a3"/>
        <w:widowControl w:val="0"/>
        <w:shd w:val="clear" w:color="auto" w:fill="FFFFFF"/>
        <w:spacing w:after="0" w:line="240" w:lineRule="auto"/>
        <w:ind w:left="0" w:firstLine="720"/>
        <w:jc w:val="both"/>
        <w:rPr>
          <w:rFonts w:ascii="Times New Roman" w:eastAsia="Times New Roman" w:hAnsi="Times New Roman" w:cs="Times New Roman"/>
          <w:sz w:val="28"/>
          <w:szCs w:val="28"/>
        </w:rPr>
      </w:pPr>
      <w:r w:rsidRPr="00860533">
        <w:rPr>
          <w:rFonts w:ascii="Times New Roman" w:eastAsia="Times New Roman" w:hAnsi="Times New Roman" w:cs="Times New Roman"/>
          <w:sz w:val="28"/>
          <w:szCs w:val="28"/>
        </w:rPr>
        <w:t>- установление соответствия поставленных товаров (работ, услуг) условиям и требованиям заключенного муниципального контракта;</w:t>
      </w:r>
    </w:p>
    <w:p w:rsidR="00AA19C0" w:rsidRPr="00860533" w:rsidRDefault="00AA19C0" w:rsidP="00AA19C0">
      <w:pPr>
        <w:pStyle w:val="a3"/>
        <w:widowControl w:val="0"/>
        <w:shd w:val="clear" w:color="auto" w:fill="FFFFFF"/>
        <w:spacing w:after="0" w:line="240" w:lineRule="auto"/>
        <w:ind w:left="0" w:firstLine="720"/>
        <w:jc w:val="both"/>
        <w:rPr>
          <w:rFonts w:ascii="Times New Roman" w:eastAsia="Times New Roman" w:hAnsi="Times New Roman" w:cs="Times New Roman"/>
          <w:sz w:val="28"/>
          <w:szCs w:val="28"/>
        </w:rPr>
      </w:pPr>
      <w:r w:rsidRPr="00860533">
        <w:rPr>
          <w:rFonts w:ascii="Times New Roman" w:eastAsia="Times New Roman" w:hAnsi="Times New Roman" w:cs="Times New Roman"/>
          <w:sz w:val="28"/>
          <w:szCs w:val="28"/>
        </w:rPr>
        <w:t>- подтверждение факта исполнения поставщиком (подрядчиком, исполнителем) обязательств по передаче товаров, результатов работ и оказанию услуг получателю, указанному в муниципальном контракте;</w:t>
      </w:r>
    </w:p>
    <w:p w:rsidR="00AA19C0" w:rsidRPr="00860533" w:rsidRDefault="00AA19C0" w:rsidP="00AA19C0">
      <w:pPr>
        <w:pStyle w:val="a3"/>
        <w:widowControl w:val="0"/>
        <w:numPr>
          <w:ilvl w:val="1"/>
          <w:numId w:val="1"/>
        </w:numPr>
        <w:shd w:val="clear" w:color="auto" w:fill="FFFFFF"/>
        <w:spacing w:after="0" w:line="240" w:lineRule="auto"/>
        <w:ind w:left="0" w:firstLine="720"/>
        <w:jc w:val="both"/>
        <w:rPr>
          <w:rFonts w:ascii="Times New Roman" w:eastAsia="Times New Roman" w:hAnsi="Times New Roman" w:cs="Times New Roman"/>
          <w:sz w:val="28"/>
          <w:szCs w:val="28"/>
        </w:rPr>
      </w:pPr>
      <w:r w:rsidRPr="00860533">
        <w:rPr>
          <w:rFonts w:ascii="Times New Roman" w:eastAsia="Times New Roman" w:hAnsi="Times New Roman" w:cs="Times New Roman"/>
          <w:sz w:val="28"/>
          <w:szCs w:val="28"/>
        </w:rPr>
        <w:t>Функциями приемки являются:</w:t>
      </w:r>
    </w:p>
    <w:p w:rsidR="00AA19C0" w:rsidRPr="00860533" w:rsidRDefault="00AA19C0" w:rsidP="00AA19C0">
      <w:pPr>
        <w:pStyle w:val="a3"/>
        <w:widowControl w:val="0"/>
        <w:shd w:val="clear" w:color="auto" w:fill="FFFFFF"/>
        <w:spacing w:after="0" w:line="240" w:lineRule="auto"/>
        <w:ind w:left="0" w:firstLine="720"/>
        <w:jc w:val="both"/>
        <w:rPr>
          <w:rFonts w:ascii="Times New Roman" w:eastAsia="Times New Roman" w:hAnsi="Times New Roman" w:cs="Times New Roman"/>
          <w:sz w:val="28"/>
          <w:szCs w:val="28"/>
        </w:rPr>
      </w:pPr>
      <w:r w:rsidRPr="00860533">
        <w:rPr>
          <w:rFonts w:ascii="Times New Roman" w:eastAsia="Times New Roman" w:hAnsi="Times New Roman" w:cs="Times New Roman"/>
          <w:sz w:val="28"/>
          <w:szCs w:val="28"/>
        </w:rPr>
        <w:t>- проведение анализа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муниципальным контрактом;</w:t>
      </w:r>
    </w:p>
    <w:p w:rsidR="00B8091C" w:rsidRDefault="00AA19C0" w:rsidP="00AA19C0">
      <w:pPr>
        <w:pStyle w:val="a3"/>
        <w:widowControl w:val="0"/>
        <w:shd w:val="clear" w:color="auto" w:fill="FFFFFF"/>
        <w:spacing w:after="0" w:line="240" w:lineRule="auto"/>
        <w:ind w:left="0" w:firstLine="720"/>
        <w:jc w:val="both"/>
        <w:rPr>
          <w:rFonts w:ascii="Times New Roman" w:eastAsia="Times New Roman" w:hAnsi="Times New Roman" w:cs="Times New Roman"/>
          <w:sz w:val="28"/>
          <w:szCs w:val="28"/>
        </w:rPr>
      </w:pPr>
      <w:r w:rsidRPr="00860533">
        <w:rPr>
          <w:rFonts w:ascii="Times New Roman" w:eastAsia="Times New Roman" w:hAnsi="Times New Roman" w:cs="Times New Roman"/>
          <w:sz w:val="28"/>
          <w:szCs w:val="28"/>
        </w:rPr>
        <w:t xml:space="preserve">- проведение анализа документов, подтверждающих факт поставки </w:t>
      </w:r>
    </w:p>
    <w:p w:rsidR="00B8091C" w:rsidRDefault="00B8091C" w:rsidP="00AA19C0">
      <w:pPr>
        <w:pStyle w:val="a3"/>
        <w:widowControl w:val="0"/>
        <w:shd w:val="clear" w:color="auto" w:fill="FFFFFF"/>
        <w:spacing w:after="0" w:line="240" w:lineRule="auto"/>
        <w:ind w:left="0" w:firstLine="720"/>
        <w:jc w:val="both"/>
        <w:rPr>
          <w:rFonts w:ascii="Times New Roman" w:eastAsia="Times New Roman" w:hAnsi="Times New Roman" w:cs="Times New Roman"/>
          <w:sz w:val="28"/>
          <w:szCs w:val="28"/>
        </w:rPr>
      </w:pPr>
    </w:p>
    <w:p w:rsidR="00B8091C" w:rsidRDefault="00B8091C" w:rsidP="00AA19C0">
      <w:pPr>
        <w:pStyle w:val="a3"/>
        <w:widowControl w:val="0"/>
        <w:shd w:val="clear" w:color="auto" w:fill="FFFFFF"/>
        <w:spacing w:after="0" w:line="240" w:lineRule="auto"/>
        <w:ind w:left="0" w:firstLine="720"/>
        <w:jc w:val="both"/>
        <w:rPr>
          <w:rFonts w:ascii="Times New Roman" w:eastAsia="Times New Roman" w:hAnsi="Times New Roman" w:cs="Times New Roman"/>
          <w:sz w:val="28"/>
          <w:szCs w:val="28"/>
        </w:rPr>
      </w:pPr>
    </w:p>
    <w:p w:rsidR="00B8091C" w:rsidRDefault="00B8091C" w:rsidP="00AA19C0">
      <w:pPr>
        <w:pStyle w:val="a3"/>
        <w:widowControl w:val="0"/>
        <w:shd w:val="clear" w:color="auto" w:fill="FFFFFF"/>
        <w:spacing w:after="0" w:line="240" w:lineRule="auto"/>
        <w:ind w:left="0" w:firstLine="720"/>
        <w:jc w:val="both"/>
        <w:rPr>
          <w:rFonts w:ascii="Times New Roman" w:eastAsia="Times New Roman" w:hAnsi="Times New Roman" w:cs="Times New Roman"/>
          <w:sz w:val="28"/>
          <w:szCs w:val="28"/>
        </w:rPr>
      </w:pPr>
    </w:p>
    <w:p w:rsidR="00AA19C0" w:rsidRPr="00860533" w:rsidRDefault="00AA19C0" w:rsidP="00AA19C0">
      <w:pPr>
        <w:pStyle w:val="a3"/>
        <w:widowControl w:val="0"/>
        <w:shd w:val="clear" w:color="auto" w:fill="FFFFFF"/>
        <w:spacing w:after="0" w:line="240" w:lineRule="auto"/>
        <w:ind w:left="0" w:firstLine="720"/>
        <w:jc w:val="both"/>
        <w:rPr>
          <w:rFonts w:ascii="Times New Roman" w:eastAsia="Times New Roman" w:hAnsi="Times New Roman" w:cs="Times New Roman"/>
          <w:sz w:val="28"/>
          <w:szCs w:val="28"/>
        </w:rPr>
      </w:pPr>
      <w:r w:rsidRPr="00860533">
        <w:rPr>
          <w:rFonts w:ascii="Times New Roman" w:eastAsia="Times New Roman" w:hAnsi="Times New Roman" w:cs="Times New Roman"/>
          <w:sz w:val="28"/>
          <w:szCs w:val="28"/>
        </w:rPr>
        <w:t>товаров, выполнения работ или оказания услуг получателю, указанному в муниципальном контракте;</w:t>
      </w:r>
    </w:p>
    <w:p w:rsidR="00AA19C0" w:rsidRPr="00860533" w:rsidRDefault="00AA19C0" w:rsidP="00AA19C0">
      <w:pPr>
        <w:pStyle w:val="a3"/>
        <w:widowControl w:val="0"/>
        <w:shd w:val="clear" w:color="auto" w:fill="FFFFFF"/>
        <w:spacing w:after="0" w:line="240" w:lineRule="auto"/>
        <w:ind w:left="0" w:firstLine="720"/>
        <w:jc w:val="both"/>
        <w:rPr>
          <w:rFonts w:ascii="Times New Roman" w:eastAsia="Times New Roman" w:hAnsi="Times New Roman" w:cs="Times New Roman"/>
          <w:sz w:val="28"/>
          <w:szCs w:val="28"/>
        </w:rPr>
      </w:pPr>
      <w:proofErr w:type="gramStart"/>
      <w:r w:rsidRPr="00860533">
        <w:rPr>
          <w:rFonts w:ascii="Times New Roman" w:eastAsia="Times New Roman" w:hAnsi="Times New Roman" w:cs="Times New Roman"/>
          <w:sz w:val="28"/>
          <w:szCs w:val="28"/>
        </w:rPr>
        <w:t>- проведение анализа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муниципального контракта, а также установка наличия предусмотренного условиями муниципального контракта количества экземпляров и копий отчетных</w:t>
      </w:r>
      <w:proofErr w:type="gramEnd"/>
      <w:r w:rsidRPr="00860533">
        <w:rPr>
          <w:rFonts w:ascii="Times New Roman" w:eastAsia="Times New Roman" w:hAnsi="Times New Roman" w:cs="Times New Roman"/>
          <w:sz w:val="28"/>
          <w:szCs w:val="28"/>
        </w:rPr>
        <w:t xml:space="preserve"> документов и материалов;</w:t>
      </w:r>
    </w:p>
    <w:p w:rsidR="00AA19C0" w:rsidRPr="00860533" w:rsidRDefault="00AA19C0" w:rsidP="00AA19C0">
      <w:pPr>
        <w:pStyle w:val="a3"/>
        <w:widowControl w:val="0"/>
        <w:shd w:val="clear" w:color="auto" w:fill="FFFFFF"/>
        <w:spacing w:after="0" w:line="240" w:lineRule="auto"/>
        <w:ind w:left="0" w:firstLine="720"/>
        <w:jc w:val="both"/>
        <w:rPr>
          <w:rFonts w:ascii="Times New Roman" w:eastAsia="Times New Roman" w:hAnsi="Times New Roman" w:cs="Times New Roman"/>
          <w:sz w:val="28"/>
          <w:szCs w:val="28"/>
        </w:rPr>
      </w:pPr>
      <w:r w:rsidRPr="00860533">
        <w:rPr>
          <w:rFonts w:ascii="Times New Roman" w:eastAsia="Times New Roman" w:hAnsi="Times New Roman" w:cs="Times New Roman"/>
          <w:sz w:val="28"/>
          <w:szCs w:val="28"/>
        </w:rPr>
        <w:t>- при необходимости запрос у поставщика (подрядчика, исполнителя) недостающие отчетные документы и материалы, а также получение разъяснений по представленным документам и материалам;</w:t>
      </w:r>
    </w:p>
    <w:p w:rsidR="00AA19C0" w:rsidRPr="00860533" w:rsidRDefault="00AA19C0" w:rsidP="00AA19C0">
      <w:pPr>
        <w:pStyle w:val="a3"/>
        <w:widowControl w:val="0"/>
        <w:shd w:val="clear" w:color="auto" w:fill="FFFFFF"/>
        <w:spacing w:after="0" w:line="240" w:lineRule="auto"/>
        <w:ind w:left="0" w:firstLine="720"/>
        <w:jc w:val="both"/>
        <w:rPr>
          <w:rFonts w:ascii="Times New Roman" w:eastAsia="Times New Roman" w:hAnsi="Times New Roman" w:cs="Times New Roman"/>
          <w:sz w:val="28"/>
          <w:szCs w:val="28"/>
        </w:rPr>
      </w:pPr>
      <w:proofErr w:type="gramStart"/>
      <w:r w:rsidRPr="00860533">
        <w:rPr>
          <w:rFonts w:ascii="Times New Roman" w:eastAsia="Times New Roman" w:hAnsi="Times New Roman" w:cs="Times New Roman"/>
          <w:sz w:val="28"/>
          <w:szCs w:val="28"/>
        </w:rPr>
        <w:t>- вынесение заключения по результатам проведенной приемки товаров (работ, услуг) и в случае их соответствия условиям муниципального контракта составление документа о приемке (акт приемки-передачи товаров (работ, услуг).</w:t>
      </w:r>
      <w:proofErr w:type="gramEnd"/>
    </w:p>
    <w:p w:rsidR="00AA19C0" w:rsidRPr="00860533" w:rsidRDefault="00AA19C0" w:rsidP="00AA19C0">
      <w:pPr>
        <w:pStyle w:val="a3"/>
        <w:widowControl w:val="0"/>
        <w:numPr>
          <w:ilvl w:val="1"/>
          <w:numId w:val="1"/>
        </w:numPr>
        <w:shd w:val="clear" w:color="auto" w:fill="FFFFFF"/>
        <w:spacing w:after="0" w:line="240" w:lineRule="auto"/>
        <w:ind w:left="0" w:firstLine="720"/>
        <w:jc w:val="both"/>
        <w:rPr>
          <w:rFonts w:ascii="Times New Roman" w:eastAsia="Times New Roman" w:hAnsi="Times New Roman" w:cs="Times New Roman"/>
          <w:sz w:val="28"/>
          <w:szCs w:val="28"/>
        </w:rPr>
      </w:pPr>
      <w:r w:rsidRPr="00860533">
        <w:rPr>
          <w:rFonts w:ascii="Times New Roman" w:eastAsia="Times New Roman" w:hAnsi="Times New Roman" w:cs="Times New Roman"/>
          <w:sz w:val="28"/>
          <w:szCs w:val="28"/>
        </w:rPr>
        <w:t>При проведении приемки могут присутствовать любые заинтересованные в результатах приемки товаров (работ, услуг) лица, представители общественности и средств массовой информации, которым не разрешается вмешательство в процесс приемки.  Присутствие указанных лиц при проведении приемки допускается, если это не будет противоречить законодательству Российской Федерации о защите государственной и (или) коммерческой тайны.</w:t>
      </w:r>
    </w:p>
    <w:p w:rsidR="00AA19C0" w:rsidRPr="00860533" w:rsidRDefault="00AA19C0" w:rsidP="00AA19C0">
      <w:pPr>
        <w:pStyle w:val="a3"/>
        <w:widowControl w:val="0"/>
        <w:shd w:val="clear" w:color="auto" w:fill="FFFFFF"/>
        <w:spacing w:after="0" w:line="240" w:lineRule="auto"/>
        <w:ind w:left="1440"/>
        <w:jc w:val="both"/>
        <w:rPr>
          <w:rFonts w:ascii="Times New Roman" w:eastAsia="Times New Roman" w:hAnsi="Times New Roman" w:cs="Times New Roman"/>
          <w:b/>
          <w:sz w:val="28"/>
          <w:szCs w:val="28"/>
        </w:rPr>
      </w:pPr>
    </w:p>
    <w:p w:rsidR="00AA19C0" w:rsidRPr="00860533" w:rsidRDefault="00AA19C0" w:rsidP="00AA19C0">
      <w:pPr>
        <w:pStyle w:val="a3"/>
        <w:widowControl w:val="0"/>
        <w:shd w:val="clear" w:color="auto" w:fill="FFFFFF"/>
        <w:spacing w:after="0" w:line="240" w:lineRule="auto"/>
        <w:ind w:left="0"/>
        <w:jc w:val="center"/>
        <w:rPr>
          <w:rFonts w:ascii="Times New Roman" w:eastAsia="Times New Roman" w:hAnsi="Times New Roman" w:cs="Times New Roman"/>
          <w:b/>
          <w:sz w:val="28"/>
          <w:szCs w:val="28"/>
        </w:rPr>
      </w:pPr>
      <w:r w:rsidRPr="00860533">
        <w:rPr>
          <w:rFonts w:ascii="Times New Roman" w:eastAsia="Times New Roman" w:hAnsi="Times New Roman" w:cs="Times New Roman"/>
          <w:b/>
          <w:sz w:val="28"/>
          <w:szCs w:val="28"/>
        </w:rPr>
        <w:t>3. ОРГАНИЗАЦИЯ ОСУЩЕСТВЛЕНИЯ ПРИЕМКИ</w:t>
      </w:r>
    </w:p>
    <w:p w:rsidR="00AA19C0" w:rsidRPr="00860533" w:rsidRDefault="00AA19C0" w:rsidP="00AA19C0">
      <w:pPr>
        <w:pStyle w:val="a3"/>
        <w:widowControl w:val="0"/>
        <w:numPr>
          <w:ilvl w:val="0"/>
          <w:numId w:val="7"/>
        </w:numPr>
        <w:tabs>
          <w:tab w:val="left" w:pos="993"/>
        </w:tabs>
        <w:spacing w:after="0" w:line="240" w:lineRule="auto"/>
        <w:ind w:left="0" w:firstLine="709"/>
        <w:jc w:val="both"/>
        <w:rPr>
          <w:rFonts w:ascii="Times New Roman" w:eastAsia="Times New Roman" w:hAnsi="Times New Roman" w:cs="Times New Roman"/>
          <w:sz w:val="28"/>
          <w:szCs w:val="28"/>
        </w:rPr>
      </w:pPr>
      <w:r w:rsidRPr="00860533">
        <w:rPr>
          <w:rFonts w:ascii="Times New Roman" w:eastAsia="Times New Roman" w:hAnsi="Times New Roman" w:cs="Times New Roman"/>
          <w:sz w:val="28"/>
          <w:szCs w:val="28"/>
        </w:rPr>
        <w:t xml:space="preserve">Приемку осуществляет заказчик - </w:t>
      </w:r>
      <w:r w:rsidR="001D5D4D" w:rsidRPr="00860533">
        <w:rPr>
          <w:rFonts w:ascii="Times New Roman" w:hAnsi="Times New Roman"/>
          <w:sz w:val="28"/>
          <w:szCs w:val="28"/>
        </w:rPr>
        <w:t>администраци</w:t>
      </w:r>
      <w:r w:rsidR="0062733E" w:rsidRPr="00860533">
        <w:rPr>
          <w:rFonts w:ascii="Times New Roman" w:hAnsi="Times New Roman"/>
          <w:sz w:val="28"/>
          <w:szCs w:val="28"/>
        </w:rPr>
        <w:t>я</w:t>
      </w:r>
      <w:r w:rsidR="001D5D4D" w:rsidRPr="00860533">
        <w:rPr>
          <w:rFonts w:ascii="Times New Roman" w:hAnsi="Times New Roman"/>
          <w:sz w:val="28"/>
          <w:szCs w:val="28"/>
        </w:rPr>
        <w:t xml:space="preserve"> </w:t>
      </w:r>
      <w:r w:rsidR="009909E4" w:rsidRPr="00860533">
        <w:rPr>
          <w:rFonts w:ascii="Times New Roman" w:hAnsi="Times New Roman"/>
          <w:sz w:val="28"/>
          <w:szCs w:val="28"/>
        </w:rPr>
        <w:t>Наумовского</w:t>
      </w:r>
      <w:bookmarkStart w:id="0" w:name="_GoBack"/>
      <w:bookmarkEnd w:id="0"/>
      <w:r w:rsidR="001D5D4D" w:rsidRPr="00860533">
        <w:rPr>
          <w:rFonts w:ascii="Times New Roman" w:hAnsi="Times New Roman"/>
          <w:sz w:val="28"/>
          <w:szCs w:val="28"/>
        </w:rPr>
        <w:t xml:space="preserve"> сельского поселения Хабаровского муниципального района Хабаровского края»</w:t>
      </w:r>
      <w:r w:rsidRPr="00860533">
        <w:rPr>
          <w:rFonts w:ascii="Times New Roman" w:eastAsia="Times New Roman" w:hAnsi="Times New Roman" w:cs="Times New Roman"/>
          <w:sz w:val="28"/>
          <w:szCs w:val="28"/>
        </w:rPr>
        <w:t xml:space="preserve">, в лице </w:t>
      </w:r>
      <w:r w:rsidR="0062733E" w:rsidRPr="00860533">
        <w:rPr>
          <w:rFonts w:ascii="Times New Roman" w:eastAsia="Times New Roman" w:hAnsi="Times New Roman" w:cs="Times New Roman"/>
          <w:sz w:val="28"/>
          <w:szCs w:val="28"/>
        </w:rPr>
        <w:t>главы</w:t>
      </w:r>
      <w:r w:rsidR="00BE3B72" w:rsidRPr="00860533">
        <w:rPr>
          <w:rFonts w:ascii="Times New Roman" w:eastAsia="Times New Roman" w:hAnsi="Times New Roman" w:cs="Times New Roman"/>
          <w:sz w:val="28"/>
          <w:szCs w:val="28"/>
        </w:rPr>
        <w:t xml:space="preserve"> сельского поселения</w:t>
      </w:r>
      <w:r w:rsidRPr="00860533">
        <w:rPr>
          <w:rFonts w:ascii="Times New Roman" w:eastAsia="Times New Roman" w:hAnsi="Times New Roman" w:cs="Times New Roman"/>
          <w:sz w:val="28"/>
          <w:szCs w:val="28"/>
        </w:rPr>
        <w:t>.</w:t>
      </w:r>
    </w:p>
    <w:p w:rsidR="00AA19C0" w:rsidRPr="00860533" w:rsidRDefault="00AA19C0" w:rsidP="00AA19C0">
      <w:pPr>
        <w:pStyle w:val="a3"/>
        <w:widowControl w:val="0"/>
        <w:numPr>
          <w:ilvl w:val="0"/>
          <w:numId w:val="7"/>
        </w:numPr>
        <w:tabs>
          <w:tab w:val="left" w:pos="993"/>
        </w:tabs>
        <w:spacing w:after="0" w:line="240" w:lineRule="auto"/>
        <w:ind w:left="0" w:firstLine="709"/>
        <w:jc w:val="both"/>
        <w:rPr>
          <w:rFonts w:ascii="Times New Roman" w:eastAsia="Times New Roman" w:hAnsi="Times New Roman" w:cs="Times New Roman"/>
          <w:sz w:val="28"/>
          <w:szCs w:val="28"/>
        </w:rPr>
      </w:pPr>
      <w:r w:rsidRPr="00860533">
        <w:rPr>
          <w:rFonts w:ascii="Times New Roman" w:eastAsia="Times New Roman" w:hAnsi="Times New Roman" w:cs="Times New Roman"/>
          <w:sz w:val="28"/>
          <w:szCs w:val="28"/>
        </w:rPr>
        <w:t>В период отсутствия лица, осуществляющего приемку,</w:t>
      </w:r>
      <w:r w:rsidR="00594654" w:rsidRPr="00860533">
        <w:rPr>
          <w:rFonts w:ascii="Times New Roman" w:eastAsia="Times New Roman" w:hAnsi="Times New Roman" w:cs="Times New Roman"/>
          <w:sz w:val="28"/>
          <w:szCs w:val="28"/>
        </w:rPr>
        <w:t xml:space="preserve"> по причине болезни, длительной командировки, отпуска </w:t>
      </w:r>
      <w:r w:rsidRPr="00860533">
        <w:rPr>
          <w:rFonts w:ascii="Times New Roman" w:eastAsia="Times New Roman" w:hAnsi="Times New Roman" w:cs="Times New Roman"/>
          <w:sz w:val="28"/>
          <w:szCs w:val="28"/>
        </w:rPr>
        <w:t>его соответствующие обязанности возлагаются</w:t>
      </w:r>
      <w:r w:rsidR="00594654" w:rsidRPr="00860533">
        <w:rPr>
          <w:rFonts w:ascii="Times New Roman" w:eastAsia="Times New Roman" w:hAnsi="Times New Roman" w:cs="Times New Roman"/>
          <w:sz w:val="28"/>
          <w:szCs w:val="28"/>
        </w:rPr>
        <w:t xml:space="preserve"> приказом</w:t>
      </w:r>
      <w:r w:rsidRPr="00860533">
        <w:rPr>
          <w:rFonts w:ascii="Times New Roman" w:eastAsia="Times New Roman" w:hAnsi="Times New Roman" w:cs="Times New Roman"/>
          <w:sz w:val="28"/>
          <w:szCs w:val="28"/>
        </w:rPr>
        <w:t xml:space="preserve"> на </w:t>
      </w:r>
      <w:r w:rsidR="00594654" w:rsidRPr="00860533">
        <w:rPr>
          <w:rFonts w:ascii="Times New Roman" w:eastAsia="Times New Roman" w:hAnsi="Times New Roman" w:cs="Times New Roman"/>
          <w:sz w:val="28"/>
          <w:szCs w:val="28"/>
        </w:rPr>
        <w:t>должностное лицо</w:t>
      </w:r>
      <w:r w:rsidRPr="00860533">
        <w:rPr>
          <w:rFonts w:ascii="Times New Roman" w:eastAsia="Times New Roman" w:hAnsi="Times New Roman" w:cs="Times New Roman"/>
          <w:sz w:val="28"/>
          <w:szCs w:val="28"/>
        </w:rPr>
        <w:t>.</w:t>
      </w:r>
    </w:p>
    <w:p w:rsidR="00112C67" w:rsidRPr="00860533" w:rsidRDefault="00112C67" w:rsidP="00112C67">
      <w:pPr>
        <w:pStyle w:val="a3"/>
        <w:widowControl w:val="0"/>
        <w:numPr>
          <w:ilvl w:val="0"/>
          <w:numId w:val="7"/>
        </w:numPr>
        <w:tabs>
          <w:tab w:val="left" w:pos="993"/>
        </w:tabs>
        <w:spacing w:after="0" w:line="240" w:lineRule="auto"/>
        <w:ind w:left="0" w:firstLine="709"/>
        <w:jc w:val="both"/>
        <w:rPr>
          <w:rFonts w:ascii="Times New Roman" w:eastAsia="Times New Roman" w:hAnsi="Times New Roman" w:cs="Times New Roman"/>
          <w:sz w:val="28"/>
          <w:szCs w:val="28"/>
        </w:rPr>
      </w:pPr>
      <w:r w:rsidRPr="00860533">
        <w:rPr>
          <w:rFonts w:ascii="Times New Roman" w:hAnsi="Times New Roman" w:cs="Times New Roman"/>
          <w:sz w:val="28"/>
          <w:szCs w:val="28"/>
        </w:rPr>
        <w:t>Для проверки предоставленных Поставщиком (Исполнителем, Подрядчиком) результатов, предусмотренных Контрактом, в части их соответствия условиям Контракта Заказчик проводит экспертизу в соответствии с Федеральным законом №</w:t>
      </w:r>
      <w:r w:rsidR="00860533">
        <w:rPr>
          <w:rFonts w:ascii="Times New Roman" w:hAnsi="Times New Roman" w:cs="Times New Roman"/>
          <w:sz w:val="28"/>
          <w:szCs w:val="28"/>
        </w:rPr>
        <w:t xml:space="preserve"> </w:t>
      </w:r>
      <w:r w:rsidRPr="00860533">
        <w:rPr>
          <w:rFonts w:ascii="Times New Roman" w:hAnsi="Times New Roman" w:cs="Times New Roman"/>
          <w:sz w:val="28"/>
          <w:szCs w:val="28"/>
        </w:rPr>
        <w:t>44-ФЗ.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w:t>
      </w:r>
      <w:r w:rsidR="00860533">
        <w:rPr>
          <w:rFonts w:ascii="Times New Roman" w:hAnsi="Times New Roman" w:cs="Times New Roman"/>
          <w:sz w:val="28"/>
          <w:szCs w:val="28"/>
        </w:rPr>
        <w:t xml:space="preserve"> </w:t>
      </w:r>
      <w:r w:rsidRPr="00860533">
        <w:rPr>
          <w:rFonts w:ascii="Times New Roman" w:hAnsi="Times New Roman" w:cs="Times New Roman"/>
          <w:sz w:val="28"/>
          <w:szCs w:val="28"/>
        </w:rPr>
        <w:t>44-ФЗ.</w:t>
      </w:r>
    </w:p>
    <w:p w:rsidR="00B8091C" w:rsidRDefault="00112C67" w:rsidP="00112C67">
      <w:pPr>
        <w:pStyle w:val="a3"/>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860533">
        <w:rPr>
          <w:rFonts w:ascii="Times New Roman" w:hAnsi="Times New Roman" w:cs="Times New Roman"/>
          <w:sz w:val="28"/>
          <w:szCs w:val="28"/>
        </w:rPr>
        <w:t xml:space="preserve">Заказчик обязан привлекать экспертов, экспертные организации к проведению экспертизы поставленного товара, выполненных работ, </w:t>
      </w:r>
    </w:p>
    <w:p w:rsidR="00B8091C" w:rsidRDefault="00B8091C" w:rsidP="00B8091C">
      <w:pPr>
        <w:pStyle w:val="a3"/>
        <w:widowControl w:val="0"/>
        <w:tabs>
          <w:tab w:val="left" w:pos="993"/>
        </w:tabs>
        <w:spacing w:after="0" w:line="240" w:lineRule="auto"/>
        <w:ind w:left="709"/>
        <w:jc w:val="both"/>
        <w:rPr>
          <w:rFonts w:ascii="Times New Roman" w:hAnsi="Times New Roman" w:cs="Times New Roman"/>
          <w:sz w:val="28"/>
          <w:szCs w:val="28"/>
        </w:rPr>
      </w:pPr>
    </w:p>
    <w:p w:rsidR="00112C67" w:rsidRPr="00B8091C" w:rsidRDefault="00112C67" w:rsidP="00B8091C">
      <w:pPr>
        <w:widowControl w:val="0"/>
        <w:tabs>
          <w:tab w:val="left" w:pos="993"/>
        </w:tabs>
        <w:spacing w:after="0" w:line="240" w:lineRule="auto"/>
        <w:jc w:val="both"/>
        <w:rPr>
          <w:rFonts w:ascii="Times New Roman" w:hAnsi="Times New Roman" w:cs="Times New Roman"/>
          <w:sz w:val="28"/>
          <w:szCs w:val="28"/>
        </w:rPr>
      </w:pPr>
      <w:r w:rsidRPr="00B8091C">
        <w:rPr>
          <w:rFonts w:ascii="Times New Roman" w:hAnsi="Times New Roman" w:cs="Times New Roman"/>
          <w:sz w:val="28"/>
          <w:szCs w:val="28"/>
        </w:rPr>
        <w:t xml:space="preserve">оказанных услуг, в случае, если закупка осуществляется у единственного поставщика (подрядчика, исполнителя), за исключением случаев: </w:t>
      </w:r>
    </w:p>
    <w:p w:rsidR="00112C67" w:rsidRPr="00860533" w:rsidRDefault="00112C67" w:rsidP="00112C67">
      <w:pPr>
        <w:widowControl w:val="0"/>
        <w:tabs>
          <w:tab w:val="left" w:pos="993"/>
        </w:tabs>
        <w:spacing w:after="0" w:line="240" w:lineRule="auto"/>
        <w:ind w:firstLine="709"/>
        <w:jc w:val="both"/>
        <w:rPr>
          <w:rFonts w:ascii="Times New Roman" w:hAnsi="Times New Roman" w:cs="Times New Roman"/>
          <w:sz w:val="28"/>
          <w:szCs w:val="28"/>
        </w:rPr>
      </w:pPr>
      <w:r w:rsidRPr="00860533">
        <w:rPr>
          <w:rFonts w:ascii="Times New Roman" w:hAnsi="Times New Roman" w:cs="Times New Roman"/>
          <w:sz w:val="28"/>
          <w:szCs w:val="28"/>
        </w:rPr>
        <w:t>1) предусмотренных пунктами 1-9, 14, 15, 17-23, пунктом 24 (только при осуществлении закупок для обеспечения федеральных нужд), пунктами 25, 26, 28-30, 32 33, 36, 40, 41, 42, 44, 45, 46 части 1 статьи 93 Федерального закона №</w:t>
      </w:r>
      <w:r w:rsidR="00860533">
        <w:rPr>
          <w:rFonts w:ascii="Times New Roman" w:hAnsi="Times New Roman" w:cs="Times New Roman"/>
          <w:sz w:val="28"/>
          <w:szCs w:val="28"/>
        </w:rPr>
        <w:t xml:space="preserve"> </w:t>
      </w:r>
      <w:r w:rsidRPr="00860533">
        <w:rPr>
          <w:rFonts w:ascii="Times New Roman" w:hAnsi="Times New Roman" w:cs="Times New Roman"/>
          <w:sz w:val="28"/>
          <w:szCs w:val="28"/>
        </w:rPr>
        <w:t xml:space="preserve">44-ФЗ; </w:t>
      </w:r>
    </w:p>
    <w:p w:rsidR="00112C67" w:rsidRPr="00860533" w:rsidRDefault="00112C67" w:rsidP="00112C67">
      <w:pPr>
        <w:widowControl w:val="0"/>
        <w:tabs>
          <w:tab w:val="left" w:pos="993"/>
        </w:tabs>
        <w:spacing w:after="0" w:line="240" w:lineRule="auto"/>
        <w:ind w:firstLine="709"/>
        <w:jc w:val="both"/>
        <w:rPr>
          <w:rFonts w:ascii="Times New Roman" w:hAnsi="Times New Roman" w:cs="Times New Roman"/>
          <w:sz w:val="28"/>
          <w:szCs w:val="28"/>
        </w:rPr>
      </w:pPr>
      <w:r w:rsidRPr="00860533">
        <w:rPr>
          <w:rFonts w:ascii="Times New Roman" w:hAnsi="Times New Roman" w:cs="Times New Roman"/>
          <w:sz w:val="28"/>
          <w:szCs w:val="28"/>
        </w:rPr>
        <w:t>2) осуществления закупок услуг экспертов, экспертных организаций;</w:t>
      </w:r>
    </w:p>
    <w:p w:rsidR="00112C67" w:rsidRPr="00860533" w:rsidRDefault="00112C67" w:rsidP="00112C67">
      <w:pPr>
        <w:widowControl w:val="0"/>
        <w:tabs>
          <w:tab w:val="left" w:pos="993"/>
        </w:tabs>
        <w:spacing w:after="0" w:line="240" w:lineRule="auto"/>
        <w:ind w:firstLine="709"/>
        <w:jc w:val="both"/>
        <w:rPr>
          <w:rFonts w:ascii="Times New Roman" w:hAnsi="Times New Roman" w:cs="Times New Roman"/>
          <w:sz w:val="28"/>
          <w:szCs w:val="28"/>
        </w:rPr>
      </w:pPr>
      <w:r w:rsidRPr="00860533">
        <w:rPr>
          <w:rFonts w:ascii="Times New Roman" w:hAnsi="Times New Roman" w:cs="Times New Roman"/>
          <w:sz w:val="28"/>
          <w:szCs w:val="28"/>
        </w:rP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предусмотренных Контрактом.</w:t>
      </w:r>
    </w:p>
    <w:p w:rsidR="00112C67" w:rsidRPr="00860533" w:rsidRDefault="00112C67" w:rsidP="00112C67">
      <w:pPr>
        <w:pStyle w:val="a3"/>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860533">
        <w:rPr>
          <w:rFonts w:ascii="Times New Roman" w:hAnsi="Times New Roman" w:cs="Times New Roman"/>
          <w:sz w:val="28"/>
          <w:szCs w:val="28"/>
        </w:rPr>
        <w:t>Для проведения экспертизы товара, работ, услуг эксперты, экспертные организации имеют право запрашивать у Заказчика и Поставщика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w:t>
      </w:r>
      <w:proofErr w:type="gramStart"/>
      <w:r w:rsidRPr="00860533">
        <w:rPr>
          <w:rFonts w:ascii="Times New Roman" w:hAnsi="Times New Roman" w:cs="Times New Roman"/>
          <w:sz w:val="28"/>
          <w:szCs w:val="28"/>
        </w:rPr>
        <w:t>,</w:t>
      </w:r>
      <w:proofErr w:type="gramEnd"/>
      <w:r w:rsidRPr="00860533">
        <w:rPr>
          <w:rFonts w:ascii="Times New Roman" w:hAnsi="Times New Roman" w:cs="Times New Roman"/>
          <w:sz w:val="28"/>
          <w:szCs w:val="28"/>
        </w:rPr>
        <w:t xml:space="preserve">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заключение могут содержаться предложения об устранении данных нарушений, в том числе с указанием срока их устранения.</w:t>
      </w:r>
    </w:p>
    <w:p w:rsidR="00112C67" w:rsidRPr="00860533" w:rsidRDefault="00112C67" w:rsidP="00112C67">
      <w:pPr>
        <w:pStyle w:val="a3"/>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proofErr w:type="gramStart"/>
      <w:r w:rsidRPr="00860533">
        <w:rPr>
          <w:rFonts w:ascii="Times New Roman" w:hAnsi="Times New Roman" w:cs="Times New Roman"/>
          <w:sz w:val="28"/>
          <w:szCs w:val="28"/>
        </w:rPr>
        <w:t>Если иное не предусмотрено Контрактом, Поставщик (Исполнитель, Подрядчик) обязан за день до определенного им дня поставки товара, (дня окончания выполнения работ, оказания услуг, установленных Контрактом) известить Заказчика о дате и точном времени поставки товара, сдачи выполнения работ, оказания услуг путем направления Заказчику заявки, оформленной по утвержденной форме Заказчика, посредством факсимильной связи с последующим предоставлением оригинала.</w:t>
      </w:r>
      <w:proofErr w:type="gramEnd"/>
      <w:r w:rsidRPr="00860533">
        <w:rPr>
          <w:rFonts w:ascii="Times New Roman" w:hAnsi="Times New Roman" w:cs="Times New Roman"/>
          <w:sz w:val="28"/>
          <w:szCs w:val="28"/>
        </w:rPr>
        <w:t xml:space="preserve"> При поступлении указанной заявки от Поставщика (Исполнителя, Подрядчика), днем начала поставки считается день, указанный в заявке Поставщика.</w:t>
      </w:r>
    </w:p>
    <w:p w:rsidR="002979EF" w:rsidRDefault="00112C67" w:rsidP="00112C67">
      <w:pPr>
        <w:pStyle w:val="a3"/>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860533">
        <w:rPr>
          <w:rFonts w:ascii="Times New Roman" w:hAnsi="Times New Roman" w:cs="Times New Roman"/>
          <w:sz w:val="28"/>
          <w:szCs w:val="28"/>
        </w:rPr>
        <w:t xml:space="preserve">Заказчик осуществляет приемку товаров, работ, услуг от Поставщика (Исполнителя) путем проверки товара, работ, услуг на соответствие требованиям Контракта по количеству (объему), ассортименту, комплектности, качеству и иным показателям, установленным Контрактом, а также проверяет товары на наличие </w:t>
      </w:r>
      <w:r w:rsidRPr="00860533">
        <w:rPr>
          <w:rFonts w:ascii="Times New Roman" w:hAnsi="Times New Roman" w:cs="Times New Roman"/>
          <w:sz w:val="28"/>
          <w:szCs w:val="28"/>
        </w:rPr>
        <w:lastRenderedPageBreak/>
        <w:t xml:space="preserve">дефектов непроизводственного характера (дефектов транспортировки и др.). </w:t>
      </w:r>
    </w:p>
    <w:p w:rsidR="00B8091C" w:rsidRDefault="00112C67" w:rsidP="00112C67">
      <w:pPr>
        <w:pStyle w:val="a3"/>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860533">
        <w:rPr>
          <w:rFonts w:ascii="Times New Roman" w:hAnsi="Times New Roman" w:cs="Times New Roman"/>
          <w:sz w:val="28"/>
          <w:szCs w:val="28"/>
        </w:rPr>
        <w:t>При этом</w:t>
      </w:r>
      <w:proofErr w:type="gramStart"/>
      <w:r w:rsidR="00B8091C">
        <w:rPr>
          <w:rFonts w:ascii="Times New Roman" w:hAnsi="Times New Roman" w:cs="Times New Roman"/>
          <w:sz w:val="28"/>
          <w:szCs w:val="28"/>
        </w:rPr>
        <w:t>,</w:t>
      </w:r>
      <w:proofErr w:type="gramEnd"/>
      <w:r w:rsidRPr="00860533">
        <w:rPr>
          <w:rFonts w:ascii="Times New Roman" w:hAnsi="Times New Roman" w:cs="Times New Roman"/>
          <w:sz w:val="28"/>
          <w:szCs w:val="28"/>
        </w:rPr>
        <w:t xml:space="preserve"> поставляемый товар должен быть новым товаром (товаром, </w:t>
      </w:r>
    </w:p>
    <w:p w:rsidR="00112C67" w:rsidRPr="00B8091C" w:rsidRDefault="00112C67" w:rsidP="00B8091C">
      <w:pPr>
        <w:widowControl w:val="0"/>
        <w:tabs>
          <w:tab w:val="left" w:pos="993"/>
        </w:tabs>
        <w:spacing w:after="0" w:line="240" w:lineRule="auto"/>
        <w:jc w:val="both"/>
        <w:rPr>
          <w:rFonts w:ascii="Times New Roman" w:hAnsi="Times New Roman" w:cs="Times New Roman"/>
          <w:sz w:val="28"/>
          <w:szCs w:val="28"/>
        </w:rPr>
      </w:pPr>
      <w:proofErr w:type="gramStart"/>
      <w:r w:rsidRPr="00B8091C">
        <w:rPr>
          <w:rFonts w:ascii="Times New Roman" w:hAnsi="Times New Roman" w:cs="Times New Roman"/>
          <w:sz w:val="28"/>
          <w:szCs w:val="28"/>
        </w:rPr>
        <w:t xml:space="preserve">который не был в употреблении, в ремонте, в том </w:t>
      </w:r>
      <w:r w:rsidR="00860533" w:rsidRPr="00B8091C">
        <w:rPr>
          <w:rFonts w:ascii="Times New Roman" w:hAnsi="Times New Roman" w:cs="Times New Roman"/>
          <w:sz w:val="28"/>
          <w:szCs w:val="28"/>
        </w:rPr>
        <w:t>числе,</w:t>
      </w:r>
      <w:r w:rsidRPr="00B8091C">
        <w:rPr>
          <w:rFonts w:ascii="Times New Roman" w:hAnsi="Times New Roman" w:cs="Times New Roman"/>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условиями Контракта.</w:t>
      </w:r>
      <w:proofErr w:type="gramEnd"/>
    </w:p>
    <w:p w:rsidR="00112C67" w:rsidRPr="00860533" w:rsidRDefault="00112C67" w:rsidP="00112C67">
      <w:pPr>
        <w:pStyle w:val="a3"/>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proofErr w:type="gramStart"/>
      <w:r w:rsidRPr="00860533">
        <w:rPr>
          <w:rFonts w:ascii="Times New Roman" w:hAnsi="Times New Roman" w:cs="Times New Roman"/>
          <w:sz w:val="28"/>
          <w:szCs w:val="28"/>
        </w:rPr>
        <w:t>Если иное не предусмотрено Контрактом, Поставщик (Исполнитель, Подрядчик) обязан направить своего представителя, компетентного в вопросах определения количества (объема), комплектности и качества товара, работ, услуг действующего на основании доверенности с правом подписи документов, сопровождающих приемку товара, работ, услуг, в т.ч. экспертизу товара, и получения документов от Заказчика, в т.ч. писем, уведомлений, претензий, мотивированных отказов.</w:t>
      </w:r>
      <w:proofErr w:type="gramEnd"/>
      <w:r w:rsidRPr="00860533">
        <w:rPr>
          <w:rFonts w:ascii="Times New Roman" w:hAnsi="Times New Roman" w:cs="Times New Roman"/>
          <w:sz w:val="28"/>
          <w:szCs w:val="28"/>
        </w:rPr>
        <w:t xml:space="preserve"> Заказчик вправе обращаться к представителю Поставщика (Исполнителя, Подрядчика) для получения разъяснений по вопросам соответствия товара, работ, услуг требованиям Контракта.</w:t>
      </w:r>
    </w:p>
    <w:p w:rsidR="00112C67" w:rsidRPr="00860533" w:rsidRDefault="00112C67" w:rsidP="00112C67">
      <w:pPr>
        <w:pStyle w:val="a3"/>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860533">
        <w:rPr>
          <w:rFonts w:ascii="Times New Roman" w:hAnsi="Times New Roman" w:cs="Times New Roman"/>
          <w:sz w:val="28"/>
          <w:szCs w:val="28"/>
        </w:rPr>
        <w:t>Если иное не предусмотрено Контрактом, приемка товаров, работ, услуг осуществляется в два этапа:</w:t>
      </w:r>
    </w:p>
    <w:p w:rsidR="00112C67" w:rsidRPr="00860533" w:rsidRDefault="00112C67" w:rsidP="00112C67">
      <w:pPr>
        <w:pStyle w:val="a3"/>
        <w:widowControl w:val="0"/>
        <w:numPr>
          <w:ilvl w:val="1"/>
          <w:numId w:val="2"/>
        </w:numPr>
        <w:tabs>
          <w:tab w:val="left" w:pos="1418"/>
        </w:tabs>
        <w:spacing w:after="0" w:line="240" w:lineRule="auto"/>
        <w:ind w:left="0" w:firstLine="709"/>
        <w:jc w:val="both"/>
        <w:rPr>
          <w:rFonts w:ascii="Times New Roman" w:hAnsi="Times New Roman" w:cs="Times New Roman"/>
          <w:sz w:val="28"/>
          <w:szCs w:val="28"/>
        </w:rPr>
      </w:pPr>
      <w:r w:rsidRPr="00860533">
        <w:rPr>
          <w:rFonts w:ascii="Times New Roman" w:hAnsi="Times New Roman" w:cs="Times New Roman"/>
          <w:sz w:val="28"/>
          <w:szCs w:val="28"/>
        </w:rPr>
        <w:t>На первом этапе Заказчик осуществляет приемку товаров, работ, услуг по количеству, ассортименту и комплектности на основании сопроводительных документов на товары (накладные или акты выполненных работ, счет, счет-фактура и т.п.) по объему, установленному Контрактом на основании сопроводительных документов, предусмотренных Контрактом.</w:t>
      </w:r>
    </w:p>
    <w:p w:rsidR="00112C67" w:rsidRPr="00860533" w:rsidRDefault="00112C67" w:rsidP="00112C67">
      <w:pPr>
        <w:pStyle w:val="a3"/>
        <w:widowControl w:val="0"/>
        <w:numPr>
          <w:ilvl w:val="1"/>
          <w:numId w:val="2"/>
        </w:numPr>
        <w:tabs>
          <w:tab w:val="left" w:pos="1418"/>
        </w:tabs>
        <w:spacing w:after="0" w:line="240" w:lineRule="auto"/>
        <w:ind w:left="0" w:firstLine="709"/>
        <w:jc w:val="both"/>
        <w:rPr>
          <w:rFonts w:ascii="Times New Roman" w:hAnsi="Times New Roman" w:cs="Times New Roman"/>
          <w:sz w:val="28"/>
          <w:szCs w:val="28"/>
        </w:rPr>
      </w:pPr>
      <w:proofErr w:type="gramStart"/>
      <w:r w:rsidRPr="00860533">
        <w:rPr>
          <w:rFonts w:ascii="Times New Roman" w:hAnsi="Times New Roman" w:cs="Times New Roman"/>
          <w:sz w:val="28"/>
          <w:szCs w:val="28"/>
        </w:rPr>
        <w:t>Приемка товаров по первому этапу проводится, начиная со дня и в</w:t>
      </w:r>
      <w:r w:rsidR="00860533">
        <w:rPr>
          <w:rFonts w:ascii="Times New Roman" w:hAnsi="Times New Roman" w:cs="Times New Roman"/>
          <w:sz w:val="28"/>
          <w:szCs w:val="28"/>
        </w:rPr>
        <w:t>ремени поставки товара, указанно</w:t>
      </w:r>
      <w:r w:rsidRPr="00860533">
        <w:rPr>
          <w:rFonts w:ascii="Times New Roman" w:hAnsi="Times New Roman" w:cs="Times New Roman"/>
          <w:sz w:val="28"/>
          <w:szCs w:val="28"/>
        </w:rPr>
        <w:t>м в заявке Поставщика (Исполнителя, Подрядчика).</w:t>
      </w:r>
      <w:proofErr w:type="gramEnd"/>
      <w:r w:rsidRPr="00860533">
        <w:rPr>
          <w:rFonts w:ascii="Times New Roman" w:hAnsi="Times New Roman" w:cs="Times New Roman"/>
          <w:sz w:val="28"/>
          <w:szCs w:val="28"/>
        </w:rPr>
        <w:t xml:space="preserve"> Приемка выполненных работ, оказанных услуг по первому этапу проводится, начиная со дня окончания выполнения работ, оказания услуг, установленного Контрактом и указанным в заявке Исполнителя. Срок проведения приемки товара, работ, услуг по первому этапу не может превышать пять рабочих дней со дня начала поставки товара, срока окончания выполнения работ, оказания услуг, установленных Контрактом.</w:t>
      </w:r>
    </w:p>
    <w:p w:rsidR="00112C67" w:rsidRPr="00860533" w:rsidRDefault="00112C67" w:rsidP="00112C67">
      <w:pPr>
        <w:pStyle w:val="a3"/>
        <w:widowControl w:val="0"/>
        <w:numPr>
          <w:ilvl w:val="1"/>
          <w:numId w:val="2"/>
        </w:numPr>
        <w:tabs>
          <w:tab w:val="left" w:pos="1418"/>
        </w:tabs>
        <w:spacing w:after="0" w:line="240" w:lineRule="auto"/>
        <w:ind w:left="0" w:firstLine="709"/>
        <w:jc w:val="both"/>
        <w:rPr>
          <w:rFonts w:ascii="Times New Roman" w:hAnsi="Times New Roman" w:cs="Times New Roman"/>
          <w:sz w:val="28"/>
          <w:szCs w:val="28"/>
        </w:rPr>
      </w:pPr>
      <w:r w:rsidRPr="00860533">
        <w:rPr>
          <w:rFonts w:ascii="Times New Roman" w:hAnsi="Times New Roman" w:cs="Times New Roman"/>
          <w:sz w:val="28"/>
          <w:szCs w:val="28"/>
        </w:rPr>
        <w:t>Приемка товара, выполненных работ, оказанных услуг может проводиться в один этап, в соответствии с условиями соответствующего Контракта.</w:t>
      </w:r>
    </w:p>
    <w:p w:rsidR="00112C67" w:rsidRPr="00860533" w:rsidRDefault="00112C67" w:rsidP="00112C67">
      <w:pPr>
        <w:pStyle w:val="a3"/>
        <w:widowControl w:val="0"/>
        <w:numPr>
          <w:ilvl w:val="1"/>
          <w:numId w:val="2"/>
        </w:numPr>
        <w:tabs>
          <w:tab w:val="left" w:pos="1418"/>
        </w:tabs>
        <w:spacing w:after="0" w:line="240" w:lineRule="auto"/>
        <w:ind w:left="0" w:firstLine="709"/>
        <w:jc w:val="both"/>
        <w:rPr>
          <w:rFonts w:ascii="Times New Roman" w:hAnsi="Times New Roman" w:cs="Times New Roman"/>
          <w:sz w:val="28"/>
          <w:szCs w:val="28"/>
        </w:rPr>
      </w:pPr>
      <w:r w:rsidRPr="00860533">
        <w:rPr>
          <w:rFonts w:ascii="Times New Roman" w:hAnsi="Times New Roman" w:cs="Times New Roman"/>
          <w:sz w:val="28"/>
          <w:szCs w:val="28"/>
        </w:rPr>
        <w:t>В случае обнаружения факта несоответствия товара, работ, услуг по количеству, ассортименту и (или) комплектности, Заказчик обязан документально зафиксировать данный факт в Акте несоответствия товара, работ, услуг по первому этапу. К Акту несоответствия по первому этапу прикладываются:</w:t>
      </w:r>
    </w:p>
    <w:p w:rsidR="00112C67" w:rsidRPr="00860533" w:rsidRDefault="00112C67" w:rsidP="00112C67">
      <w:pPr>
        <w:widowControl w:val="0"/>
        <w:spacing w:after="0" w:line="240" w:lineRule="auto"/>
        <w:ind w:firstLine="709"/>
        <w:jc w:val="both"/>
        <w:rPr>
          <w:rFonts w:ascii="Times New Roman" w:eastAsiaTheme="minorHAnsi" w:hAnsi="Times New Roman" w:cs="Times New Roman"/>
          <w:sz w:val="28"/>
          <w:szCs w:val="28"/>
        </w:rPr>
      </w:pPr>
      <w:r w:rsidRPr="00860533">
        <w:rPr>
          <w:rFonts w:ascii="Times New Roman" w:eastAsiaTheme="minorHAnsi" w:hAnsi="Times New Roman" w:cs="Times New Roman"/>
          <w:sz w:val="28"/>
          <w:szCs w:val="28"/>
        </w:rPr>
        <w:t>а) копии сопроводительных документов на товары или сличительной ведомости (ведомости сверки фактического наличия товаров с данными, указанными в документах Поставщика (Исполнителя, Подрядчика));</w:t>
      </w:r>
    </w:p>
    <w:p w:rsidR="00112C67" w:rsidRPr="00860533" w:rsidRDefault="00112C67" w:rsidP="00112C67">
      <w:pPr>
        <w:widowControl w:val="0"/>
        <w:spacing w:after="0" w:line="240" w:lineRule="auto"/>
        <w:ind w:firstLine="709"/>
        <w:jc w:val="both"/>
        <w:rPr>
          <w:rFonts w:ascii="Times New Roman" w:eastAsiaTheme="minorHAnsi" w:hAnsi="Times New Roman" w:cs="Times New Roman"/>
          <w:sz w:val="28"/>
          <w:szCs w:val="28"/>
        </w:rPr>
      </w:pPr>
      <w:r w:rsidRPr="00860533">
        <w:rPr>
          <w:rFonts w:ascii="Times New Roman" w:eastAsiaTheme="minorHAnsi" w:hAnsi="Times New Roman" w:cs="Times New Roman"/>
          <w:sz w:val="28"/>
          <w:szCs w:val="28"/>
        </w:rPr>
        <w:lastRenderedPageBreak/>
        <w:t>б) прочие документы, свидетельствующие о недостаче товаров (отсутствии отдельных видов работ, услуг).</w:t>
      </w:r>
    </w:p>
    <w:p w:rsidR="00B8091C" w:rsidRDefault="00112C67" w:rsidP="00112C67">
      <w:pPr>
        <w:widowControl w:val="0"/>
        <w:spacing w:after="0" w:line="240" w:lineRule="auto"/>
        <w:ind w:firstLine="709"/>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rPr>
        <w:t xml:space="preserve">10.5. </w:t>
      </w:r>
      <w:r w:rsidRPr="00860533">
        <w:rPr>
          <w:rFonts w:ascii="Times New Roman" w:eastAsiaTheme="minorHAnsi" w:hAnsi="Times New Roman" w:cs="Times New Roman"/>
          <w:sz w:val="28"/>
          <w:szCs w:val="28"/>
          <w:lang w:eastAsia="en-US"/>
        </w:rPr>
        <w:t xml:space="preserve">В случае установления несоответствия товара, работ, услуг </w:t>
      </w:r>
      <w:proofErr w:type="gramStart"/>
      <w:r w:rsidRPr="00860533">
        <w:rPr>
          <w:rFonts w:ascii="Times New Roman" w:eastAsiaTheme="minorHAnsi" w:hAnsi="Times New Roman" w:cs="Times New Roman"/>
          <w:sz w:val="28"/>
          <w:szCs w:val="28"/>
          <w:lang w:eastAsia="en-US"/>
        </w:rPr>
        <w:t>по</w:t>
      </w:r>
      <w:proofErr w:type="gramEnd"/>
      <w:r w:rsidRPr="00860533">
        <w:rPr>
          <w:rFonts w:ascii="Times New Roman" w:eastAsiaTheme="minorHAnsi" w:hAnsi="Times New Roman" w:cs="Times New Roman"/>
          <w:sz w:val="28"/>
          <w:szCs w:val="28"/>
          <w:lang w:eastAsia="en-US"/>
        </w:rPr>
        <w:t xml:space="preserve"> </w:t>
      </w:r>
    </w:p>
    <w:p w:rsidR="00112C67" w:rsidRPr="00860533" w:rsidRDefault="00112C67" w:rsidP="00B8091C">
      <w:pPr>
        <w:widowControl w:val="0"/>
        <w:spacing w:after="0" w:line="240" w:lineRule="auto"/>
        <w:jc w:val="both"/>
        <w:rPr>
          <w:rFonts w:ascii="Times New Roman" w:eastAsiaTheme="minorHAnsi" w:hAnsi="Times New Roman" w:cs="Times New Roman"/>
          <w:sz w:val="28"/>
          <w:szCs w:val="28"/>
        </w:rPr>
      </w:pPr>
      <w:r w:rsidRPr="00860533">
        <w:rPr>
          <w:rFonts w:ascii="Times New Roman" w:eastAsiaTheme="minorHAnsi" w:hAnsi="Times New Roman" w:cs="Times New Roman"/>
          <w:sz w:val="28"/>
          <w:szCs w:val="28"/>
          <w:lang w:eastAsia="en-US"/>
        </w:rPr>
        <w:t xml:space="preserve">количеству, ассортименту и (или) комплектности Акт несоответствия по первому этапу приостанавливает приемку до устранения Поставщиком (Исполнителем, </w:t>
      </w:r>
      <w:r w:rsidRPr="00860533">
        <w:rPr>
          <w:rFonts w:ascii="Times New Roman" w:hAnsi="Times New Roman" w:cs="Times New Roman"/>
          <w:sz w:val="28"/>
          <w:szCs w:val="28"/>
        </w:rPr>
        <w:t>Подрядчиком</w:t>
      </w:r>
      <w:r w:rsidRPr="00860533">
        <w:rPr>
          <w:rFonts w:ascii="Times New Roman" w:eastAsiaTheme="minorHAnsi" w:hAnsi="Times New Roman" w:cs="Times New Roman"/>
          <w:sz w:val="28"/>
          <w:szCs w:val="28"/>
          <w:lang w:eastAsia="en-US"/>
        </w:rPr>
        <w:t>) указанных несоответствий в срок, установленный Контрактом.</w:t>
      </w:r>
    </w:p>
    <w:p w:rsidR="00112C67" w:rsidRPr="00860533" w:rsidRDefault="00112C67" w:rsidP="00112C67">
      <w:pPr>
        <w:pStyle w:val="a3"/>
        <w:widowControl w:val="0"/>
        <w:numPr>
          <w:ilvl w:val="0"/>
          <w:numId w:val="8"/>
        </w:numPr>
        <w:tabs>
          <w:tab w:val="left" w:pos="1134"/>
        </w:tabs>
        <w:spacing w:after="0" w:line="240" w:lineRule="auto"/>
        <w:ind w:left="0" w:firstLine="709"/>
        <w:jc w:val="both"/>
        <w:rPr>
          <w:rFonts w:ascii="Times New Roman" w:hAnsi="Times New Roman" w:cs="Times New Roman"/>
          <w:sz w:val="28"/>
          <w:szCs w:val="28"/>
        </w:rPr>
      </w:pPr>
      <w:r w:rsidRPr="00860533">
        <w:rPr>
          <w:rFonts w:ascii="Times New Roman" w:hAnsi="Times New Roman" w:cs="Times New Roman"/>
          <w:sz w:val="28"/>
          <w:szCs w:val="28"/>
        </w:rPr>
        <w:t>На втором этапе Заказчик осуществляет проверку качества товара (маркировки, тары и (или) упаковки поставленного товара), работ, услуг установленным в Контракте требованиям.</w:t>
      </w:r>
    </w:p>
    <w:p w:rsidR="00112C67" w:rsidRPr="00860533" w:rsidRDefault="00112C67" w:rsidP="00112C67">
      <w:pPr>
        <w:pStyle w:val="a3"/>
        <w:widowControl w:val="0"/>
        <w:numPr>
          <w:ilvl w:val="1"/>
          <w:numId w:val="3"/>
        </w:numPr>
        <w:tabs>
          <w:tab w:val="left" w:pos="1134"/>
        </w:tabs>
        <w:spacing w:after="0" w:line="240" w:lineRule="auto"/>
        <w:ind w:left="0" w:firstLine="709"/>
        <w:jc w:val="both"/>
        <w:rPr>
          <w:rFonts w:ascii="Times New Roman" w:hAnsi="Times New Roman" w:cs="Times New Roman"/>
          <w:sz w:val="28"/>
          <w:szCs w:val="28"/>
        </w:rPr>
      </w:pPr>
      <w:r w:rsidRPr="00860533">
        <w:rPr>
          <w:rFonts w:ascii="Times New Roman" w:hAnsi="Times New Roman" w:cs="Times New Roman"/>
          <w:sz w:val="28"/>
          <w:szCs w:val="28"/>
        </w:rPr>
        <w:t xml:space="preserve"> Заказчик вправе осуществить выборочную или сплошную проверку качества поставленного товара. В случае</w:t>
      </w:r>
      <w:proofErr w:type="gramStart"/>
      <w:r w:rsidRPr="00860533">
        <w:rPr>
          <w:rFonts w:ascii="Times New Roman" w:hAnsi="Times New Roman" w:cs="Times New Roman"/>
          <w:sz w:val="28"/>
          <w:szCs w:val="28"/>
        </w:rPr>
        <w:t>,</w:t>
      </w:r>
      <w:proofErr w:type="gramEnd"/>
      <w:r w:rsidRPr="00860533">
        <w:rPr>
          <w:rFonts w:ascii="Times New Roman" w:hAnsi="Times New Roman" w:cs="Times New Roman"/>
          <w:sz w:val="28"/>
          <w:szCs w:val="28"/>
        </w:rPr>
        <w:t xml:space="preserve"> если при осуществлении выборочной проверки обнаружен товар (часть товара) качество которых не соответствует требованиям Контракта, результаты такой проверки распространяются на всю поставку.</w:t>
      </w:r>
    </w:p>
    <w:p w:rsidR="00112C67" w:rsidRPr="00860533" w:rsidRDefault="00112C67" w:rsidP="00112C67">
      <w:pPr>
        <w:pStyle w:val="a3"/>
        <w:widowControl w:val="0"/>
        <w:numPr>
          <w:ilvl w:val="1"/>
          <w:numId w:val="3"/>
        </w:numPr>
        <w:spacing w:after="0" w:line="240" w:lineRule="auto"/>
        <w:ind w:left="0" w:firstLine="709"/>
        <w:jc w:val="both"/>
        <w:rPr>
          <w:rFonts w:ascii="Times New Roman" w:hAnsi="Times New Roman" w:cs="Times New Roman"/>
          <w:sz w:val="28"/>
          <w:szCs w:val="28"/>
        </w:rPr>
      </w:pPr>
      <w:r w:rsidRPr="00860533">
        <w:rPr>
          <w:rFonts w:ascii="Times New Roman" w:hAnsi="Times New Roman" w:cs="Times New Roman"/>
          <w:sz w:val="28"/>
          <w:szCs w:val="28"/>
        </w:rPr>
        <w:t>Проверка качества товаров выборочным методом, с распространением результатов проверки на весь товар, допускается в случаях, если иное не предусмотрено условиями Контракта, а также требованиями нормативно-технической документации на товар. Для проведения выборочной проверки качества товаров Заказчиком случайным образом отбирается не менее трех экземпляров товара по каждому наименованию. Если имеются требования по отбору, содержащиеся в нормативно-технической документации на товар, то количество товара отбирается в соответствии с этими требованиями.</w:t>
      </w:r>
    </w:p>
    <w:p w:rsidR="00112C67" w:rsidRPr="00860533" w:rsidRDefault="00112C67" w:rsidP="00112C67">
      <w:pPr>
        <w:pStyle w:val="a3"/>
        <w:widowControl w:val="0"/>
        <w:numPr>
          <w:ilvl w:val="1"/>
          <w:numId w:val="3"/>
        </w:numPr>
        <w:spacing w:after="0" w:line="240" w:lineRule="auto"/>
        <w:ind w:left="0" w:firstLine="709"/>
        <w:jc w:val="both"/>
        <w:rPr>
          <w:rFonts w:ascii="Times New Roman" w:hAnsi="Times New Roman" w:cs="Times New Roman"/>
          <w:sz w:val="28"/>
          <w:szCs w:val="28"/>
        </w:rPr>
      </w:pPr>
      <w:r w:rsidRPr="00860533">
        <w:rPr>
          <w:rFonts w:ascii="Times New Roman" w:hAnsi="Times New Roman" w:cs="Times New Roman"/>
          <w:sz w:val="28"/>
          <w:szCs w:val="28"/>
        </w:rPr>
        <w:t>При сплошной проверке качества товаров проверке подлежит каждая единица товара.</w:t>
      </w:r>
    </w:p>
    <w:p w:rsidR="00112C67" w:rsidRPr="00860533" w:rsidRDefault="00112C67" w:rsidP="00112C67">
      <w:pPr>
        <w:pStyle w:val="a3"/>
        <w:widowControl w:val="0"/>
        <w:numPr>
          <w:ilvl w:val="1"/>
          <w:numId w:val="3"/>
        </w:numPr>
        <w:spacing w:after="0" w:line="240" w:lineRule="auto"/>
        <w:ind w:left="0" w:firstLine="709"/>
        <w:jc w:val="both"/>
        <w:rPr>
          <w:rFonts w:ascii="Times New Roman" w:hAnsi="Times New Roman" w:cs="Times New Roman"/>
          <w:sz w:val="28"/>
          <w:szCs w:val="28"/>
        </w:rPr>
      </w:pPr>
      <w:r w:rsidRPr="00860533">
        <w:rPr>
          <w:rFonts w:ascii="Times New Roman" w:hAnsi="Times New Roman" w:cs="Times New Roman"/>
          <w:sz w:val="28"/>
          <w:szCs w:val="28"/>
        </w:rPr>
        <w:t xml:space="preserve">Заказчик также проводит проверку наличия сопроводительных документов на товар, удостоверяющих качество (технический паспорт, сертификат, удостоверение о качестве, санитарно-эпидемиологическое заключение и (или) иные документы, если предоставление таких документов требуется в соответствии с условиями Контракта). </w:t>
      </w:r>
      <w:proofErr w:type="gramStart"/>
      <w:r w:rsidRPr="00860533">
        <w:rPr>
          <w:rFonts w:ascii="Times New Roman" w:hAnsi="Times New Roman" w:cs="Times New Roman"/>
          <w:sz w:val="28"/>
          <w:szCs w:val="28"/>
        </w:rPr>
        <w:t>Также Заказчик проверяет наличие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если в соответствии с законодательством Российской Федерации такие документы передаются вместе с товаром.</w:t>
      </w:r>
      <w:proofErr w:type="gramEnd"/>
    </w:p>
    <w:p w:rsidR="00112C67" w:rsidRPr="00860533" w:rsidRDefault="00112C67" w:rsidP="00112C67">
      <w:pPr>
        <w:widowControl w:val="0"/>
        <w:spacing w:after="0" w:line="240" w:lineRule="auto"/>
        <w:ind w:firstLine="851"/>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Отсутствие данных документов не приостанавливает приемку товаров в том случае, если Поставщик осуществил досрочную поставку товара. При этом Поставщик должен в срок, не превышающий срок, установленный Конт</w:t>
      </w:r>
      <w:r w:rsidR="00860533">
        <w:rPr>
          <w:rFonts w:ascii="Times New Roman" w:eastAsiaTheme="minorHAnsi" w:hAnsi="Times New Roman" w:cs="Times New Roman"/>
          <w:sz w:val="28"/>
          <w:szCs w:val="28"/>
          <w:lang w:eastAsia="en-US"/>
        </w:rPr>
        <w:t>рактом на поставку товара, пред</w:t>
      </w:r>
      <w:r w:rsidRPr="00860533">
        <w:rPr>
          <w:rFonts w:ascii="Times New Roman" w:eastAsiaTheme="minorHAnsi" w:hAnsi="Times New Roman" w:cs="Times New Roman"/>
          <w:sz w:val="28"/>
          <w:szCs w:val="28"/>
          <w:lang w:eastAsia="en-US"/>
        </w:rPr>
        <w:t>ставить указанные документы. В противном случае данное несоответствие отражается Заказчиком в Акте несоответствия по второму этапу.</w:t>
      </w:r>
    </w:p>
    <w:p w:rsidR="00B8091C" w:rsidRDefault="00112C67" w:rsidP="00112C67">
      <w:pPr>
        <w:widowControl w:val="0"/>
        <w:spacing w:after="0" w:line="240" w:lineRule="auto"/>
        <w:ind w:firstLine="851"/>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11.5</w:t>
      </w:r>
      <w:r w:rsidR="00860533">
        <w:rPr>
          <w:rFonts w:ascii="Times New Roman" w:eastAsiaTheme="minorHAnsi" w:hAnsi="Times New Roman" w:cs="Times New Roman"/>
          <w:sz w:val="28"/>
          <w:szCs w:val="28"/>
          <w:lang w:eastAsia="en-US"/>
        </w:rPr>
        <w:t>. В случае</w:t>
      </w:r>
      <w:r w:rsidRPr="00860533">
        <w:rPr>
          <w:rFonts w:ascii="Times New Roman" w:eastAsiaTheme="minorHAnsi" w:hAnsi="Times New Roman" w:cs="Times New Roman"/>
          <w:sz w:val="28"/>
          <w:szCs w:val="28"/>
          <w:lang w:eastAsia="en-US"/>
        </w:rPr>
        <w:t xml:space="preserve"> если Заказчик не обязан привлекать экспертов, экспертные организации к проведению экспертизы поставленного товара </w:t>
      </w:r>
      <w:r w:rsidRPr="00860533">
        <w:rPr>
          <w:rFonts w:ascii="Times New Roman" w:eastAsiaTheme="minorHAnsi" w:hAnsi="Times New Roman" w:cs="Times New Roman"/>
          <w:sz w:val="28"/>
          <w:szCs w:val="28"/>
          <w:lang w:eastAsia="en-US"/>
        </w:rPr>
        <w:lastRenderedPageBreak/>
        <w:t xml:space="preserve">согласно Заказчик осуществляет проверку качества товара собственными силами. При невозможности самостоятельного определения качества </w:t>
      </w:r>
    </w:p>
    <w:p w:rsidR="00112C67" w:rsidRPr="00860533" w:rsidRDefault="00112C67" w:rsidP="00B8091C">
      <w:pPr>
        <w:widowControl w:val="0"/>
        <w:spacing w:after="0" w:line="240" w:lineRule="auto"/>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поставляемых товаров, работ, услуг Заказчик вправе привлечь экспертов, экспертные организации к проведению экспертизы поставленного товара.</w:t>
      </w:r>
    </w:p>
    <w:p w:rsidR="00112C67" w:rsidRPr="00860533" w:rsidRDefault="00112C67" w:rsidP="00112C67">
      <w:pPr>
        <w:pStyle w:val="a3"/>
        <w:widowControl w:val="0"/>
        <w:numPr>
          <w:ilvl w:val="1"/>
          <w:numId w:val="4"/>
        </w:numPr>
        <w:spacing w:after="0" w:line="240" w:lineRule="auto"/>
        <w:ind w:left="0" w:firstLine="709"/>
        <w:jc w:val="both"/>
        <w:rPr>
          <w:rFonts w:ascii="Times New Roman" w:hAnsi="Times New Roman" w:cs="Times New Roman"/>
          <w:sz w:val="28"/>
          <w:szCs w:val="28"/>
        </w:rPr>
      </w:pPr>
      <w:r w:rsidRPr="00860533">
        <w:rPr>
          <w:rFonts w:ascii="Times New Roman" w:hAnsi="Times New Roman" w:cs="Times New Roman"/>
          <w:sz w:val="28"/>
          <w:szCs w:val="28"/>
        </w:rPr>
        <w:t>Срок проведения приемки товаров, работ, услуг по второму этапу не может превышать срок приемки товара, указанный в Контракте на поставку товара, за исключением случая, указанного в пункте 11.6.1</w:t>
      </w:r>
    </w:p>
    <w:p w:rsidR="00112C67" w:rsidRPr="00860533" w:rsidRDefault="00112C67" w:rsidP="00112C67">
      <w:pPr>
        <w:pStyle w:val="a3"/>
        <w:widowControl w:val="0"/>
        <w:numPr>
          <w:ilvl w:val="2"/>
          <w:numId w:val="4"/>
        </w:numPr>
        <w:spacing w:after="0" w:line="240" w:lineRule="auto"/>
        <w:ind w:left="0" w:firstLine="709"/>
        <w:jc w:val="both"/>
        <w:rPr>
          <w:rFonts w:ascii="Times New Roman" w:hAnsi="Times New Roman" w:cs="Times New Roman"/>
          <w:sz w:val="28"/>
          <w:szCs w:val="28"/>
        </w:rPr>
      </w:pPr>
      <w:proofErr w:type="gramStart"/>
      <w:r w:rsidRPr="00860533">
        <w:rPr>
          <w:rFonts w:ascii="Times New Roman" w:hAnsi="Times New Roman" w:cs="Times New Roman"/>
          <w:sz w:val="28"/>
          <w:szCs w:val="28"/>
        </w:rPr>
        <w:t>. В случае проведения экспертизы товара, работ, услуг экспертами, экспертными организациями Заказчик обязан продлить срок приемки товара на срок такой экспертизы либо, если у Заказчика согласно условиям Контракта, отсутствует право продления срока приемки товара на срок проведения экспертизы, Заказчик обязан создать условия для решения о приемке товара или отказа от приемки товара в срок, установленный Контрактом.</w:t>
      </w:r>
      <w:proofErr w:type="gramEnd"/>
    </w:p>
    <w:p w:rsidR="00112C67" w:rsidRPr="00860533" w:rsidRDefault="00112C67" w:rsidP="00112C67">
      <w:pPr>
        <w:pStyle w:val="a3"/>
        <w:widowControl w:val="0"/>
        <w:numPr>
          <w:ilvl w:val="1"/>
          <w:numId w:val="4"/>
        </w:numPr>
        <w:spacing w:after="0" w:line="240" w:lineRule="auto"/>
        <w:ind w:left="0" w:firstLine="709"/>
        <w:jc w:val="both"/>
        <w:rPr>
          <w:rFonts w:ascii="Times New Roman" w:hAnsi="Times New Roman" w:cs="Times New Roman"/>
          <w:sz w:val="28"/>
          <w:szCs w:val="28"/>
        </w:rPr>
      </w:pPr>
      <w:r w:rsidRPr="00860533">
        <w:rPr>
          <w:rFonts w:ascii="Times New Roman" w:hAnsi="Times New Roman" w:cs="Times New Roman"/>
          <w:sz w:val="28"/>
          <w:szCs w:val="28"/>
        </w:rPr>
        <w:t>На втором этапе приемки товаров, работ, услуг при обнаружении в ходе сплошной или выборочной проверки качества товаров несоответствия качества, маркировки, тары и (или) упаковки поставленного товара установленным в Контракте требованиям, Заказчиком составляется Акт несоответствия товара, работ, услуг по второму этапу. К Акту несоответствия товара, работ, услуг по второму этапу прикладываются:</w:t>
      </w:r>
    </w:p>
    <w:p w:rsidR="00112C67" w:rsidRPr="00860533" w:rsidRDefault="00112C67" w:rsidP="00112C67">
      <w:pPr>
        <w:widowControl w:val="0"/>
        <w:spacing w:after="0" w:line="240" w:lineRule="auto"/>
        <w:ind w:firstLine="360"/>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а) копии сопроводительных документов на товары, работы, услуги или сличительной ведомости (ведомости сверки фактического соответствия товаров с данными, указанными в документах, предоставленных Поставщиком (Исполнителем, Подрядчиком));</w:t>
      </w:r>
    </w:p>
    <w:p w:rsidR="00112C67" w:rsidRPr="00860533" w:rsidRDefault="00112C67" w:rsidP="00112C67">
      <w:pPr>
        <w:widowControl w:val="0"/>
        <w:spacing w:after="0" w:line="240" w:lineRule="auto"/>
        <w:ind w:firstLine="360"/>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б) заключения по результатам экспертизы товара, работ, услуг предложения экспертов, экспертных организаций, привлеченных для ее проведения;</w:t>
      </w:r>
    </w:p>
    <w:p w:rsidR="00112C67" w:rsidRPr="00860533" w:rsidRDefault="00112C67" w:rsidP="00112C67">
      <w:pPr>
        <w:widowControl w:val="0"/>
        <w:spacing w:after="0" w:line="240" w:lineRule="auto"/>
        <w:ind w:firstLine="360"/>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в) прочие документы, свидетельствующие о несоответствии качества товара, работ, услуг.</w:t>
      </w:r>
    </w:p>
    <w:p w:rsidR="00112C67" w:rsidRPr="00860533" w:rsidRDefault="00112C67" w:rsidP="00112C67">
      <w:pPr>
        <w:widowControl w:val="0"/>
        <w:numPr>
          <w:ilvl w:val="2"/>
          <w:numId w:val="4"/>
        </w:numPr>
        <w:spacing w:after="0" w:line="240" w:lineRule="auto"/>
        <w:ind w:left="0" w:firstLine="567"/>
        <w:contextualSpacing/>
        <w:jc w:val="both"/>
        <w:rPr>
          <w:rFonts w:ascii="Times New Roman" w:eastAsiaTheme="minorHAnsi" w:hAnsi="Times New Roman" w:cs="Times New Roman"/>
          <w:sz w:val="28"/>
          <w:szCs w:val="28"/>
          <w:lang w:eastAsia="en-US"/>
        </w:rPr>
      </w:pPr>
      <w:proofErr w:type="gramStart"/>
      <w:r w:rsidRPr="00860533">
        <w:rPr>
          <w:rFonts w:ascii="Times New Roman" w:eastAsiaTheme="minorHAnsi" w:hAnsi="Times New Roman" w:cs="Times New Roman"/>
          <w:sz w:val="28"/>
          <w:szCs w:val="28"/>
          <w:lang w:eastAsia="en-US"/>
        </w:rPr>
        <w:t>В случае установления несоответствия качества, маркировки, тары и (или) упаковки поставленного товара, работ, услуг установленным в Контракте требованиям, Акт несоответствия по второму этапу приостанавливает приемку товара, работ, услуг до устранения Поставщиком (Исполнителем, Подрядчиком) указанных несоответствий в срок, установленный Контрактом.</w:t>
      </w:r>
      <w:proofErr w:type="gramEnd"/>
    </w:p>
    <w:p w:rsidR="00112C67" w:rsidRPr="00860533" w:rsidRDefault="00112C67" w:rsidP="00112C67">
      <w:pPr>
        <w:pStyle w:val="a3"/>
        <w:widowControl w:val="0"/>
        <w:numPr>
          <w:ilvl w:val="1"/>
          <w:numId w:val="4"/>
        </w:numPr>
        <w:spacing w:after="0" w:line="240" w:lineRule="auto"/>
        <w:ind w:left="0" w:firstLine="709"/>
        <w:jc w:val="both"/>
        <w:rPr>
          <w:rFonts w:ascii="Times New Roman" w:hAnsi="Times New Roman" w:cs="Times New Roman"/>
          <w:sz w:val="28"/>
          <w:szCs w:val="28"/>
        </w:rPr>
      </w:pPr>
      <w:r w:rsidRPr="00860533">
        <w:rPr>
          <w:rFonts w:ascii="Times New Roman" w:hAnsi="Times New Roman" w:cs="Times New Roman"/>
          <w:sz w:val="28"/>
          <w:szCs w:val="28"/>
        </w:rPr>
        <w:t>После устранения Поставщиком (Исполнителем, Подрядчиком) несоответствий, указанных в </w:t>
      </w:r>
      <w:hyperlink r:id="rId6" w:anchor="14104" w:history="1">
        <w:r w:rsidRPr="00860533">
          <w:rPr>
            <w:rFonts w:ascii="Times New Roman" w:hAnsi="Times New Roman" w:cs="Times New Roman"/>
            <w:sz w:val="28"/>
            <w:szCs w:val="28"/>
          </w:rPr>
          <w:t>пунктах</w:t>
        </w:r>
      </w:hyperlink>
      <w:r w:rsidRPr="00860533">
        <w:rPr>
          <w:rFonts w:ascii="Times New Roman" w:hAnsi="Times New Roman" w:cs="Times New Roman"/>
          <w:sz w:val="28"/>
          <w:szCs w:val="28"/>
        </w:rPr>
        <w:t xml:space="preserve"> 10.4 и </w:t>
      </w:r>
      <w:hyperlink r:id="rId7" w:anchor="141110" w:history="1">
        <w:r w:rsidRPr="00860533">
          <w:rPr>
            <w:rFonts w:ascii="Times New Roman" w:hAnsi="Times New Roman" w:cs="Times New Roman"/>
            <w:sz w:val="28"/>
            <w:szCs w:val="28"/>
          </w:rPr>
          <w:t>11.7</w:t>
        </w:r>
      </w:hyperlink>
      <w:r w:rsidRPr="00860533">
        <w:rPr>
          <w:rFonts w:ascii="Times New Roman" w:hAnsi="Times New Roman" w:cs="Times New Roman"/>
          <w:sz w:val="28"/>
          <w:szCs w:val="28"/>
        </w:rPr>
        <w:t>, Заказчик проводит повторную приемку товаров, работ, услуг по каждому этапу приемки соответственно.</w:t>
      </w:r>
    </w:p>
    <w:p w:rsidR="00112C67" w:rsidRPr="00860533" w:rsidRDefault="00112C67" w:rsidP="00112C67">
      <w:pPr>
        <w:widowControl w:val="0"/>
        <w:numPr>
          <w:ilvl w:val="1"/>
          <w:numId w:val="4"/>
        </w:numPr>
        <w:spacing w:after="0" w:line="240" w:lineRule="auto"/>
        <w:ind w:left="0" w:firstLine="709"/>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При проведении поэтапной приемки правила настоящего Регламента распространяются на каждый этап приемки.</w:t>
      </w:r>
    </w:p>
    <w:p w:rsidR="00112C67" w:rsidRDefault="00112C67" w:rsidP="00112C67">
      <w:pPr>
        <w:widowControl w:val="0"/>
        <w:numPr>
          <w:ilvl w:val="1"/>
          <w:numId w:val="4"/>
        </w:numPr>
        <w:spacing w:after="0" w:line="240" w:lineRule="auto"/>
        <w:ind w:left="0" w:firstLine="709"/>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 xml:space="preserve">Акты и заключения, составленные в ходе приемки, оформляются в двух экземплярах, один из которых остается у Заказчика, второй - передается представителю Поставщика (Исполнителя, </w:t>
      </w:r>
      <w:r w:rsidRPr="00860533">
        <w:rPr>
          <w:rFonts w:ascii="Times New Roman" w:eastAsiaTheme="minorHAnsi" w:hAnsi="Times New Roman" w:cs="Times New Roman"/>
          <w:sz w:val="28"/>
          <w:szCs w:val="28"/>
          <w:lang w:eastAsia="en-US"/>
        </w:rPr>
        <w:lastRenderedPageBreak/>
        <w:t>Подрядчика).</w:t>
      </w:r>
    </w:p>
    <w:p w:rsidR="00112C67" w:rsidRPr="00860533" w:rsidRDefault="00112C67" w:rsidP="00112C67">
      <w:pPr>
        <w:widowControl w:val="0"/>
        <w:numPr>
          <w:ilvl w:val="1"/>
          <w:numId w:val="4"/>
        </w:numPr>
        <w:spacing w:after="0" w:line="240" w:lineRule="auto"/>
        <w:ind w:left="0" w:firstLine="709"/>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 xml:space="preserve">После завершения приемки товаров, работ, услуг составляется и подписывается Заказчиком и Поставщиком (Исполнителем, Подрядчиком) один из следующих документов: </w:t>
      </w:r>
    </w:p>
    <w:p w:rsidR="00112C67" w:rsidRPr="00860533" w:rsidRDefault="00112C67" w:rsidP="00112C67">
      <w:pPr>
        <w:widowControl w:val="0"/>
        <w:spacing w:after="0" w:line="240" w:lineRule="auto"/>
        <w:ind w:left="709"/>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 форма КС-2 - при проведении подрядных работ;</w:t>
      </w:r>
    </w:p>
    <w:p w:rsidR="00112C67" w:rsidRPr="00860533" w:rsidRDefault="00112C67" w:rsidP="00112C67">
      <w:pPr>
        <w:widowControl w:val="0"/>
        <w:spacing w:after="0" w:line="240" w:lineRule="auto"/>
        <w:ind w:left="709"/>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 акт выполненных работ/услуг – при выполнении работ или оказании услуг;</w:t>
      </w:r>
    </w:p>
    <w:p w:rsidR="00112C67" w:rsidRPr="00860533" w:rsidRDefault="00112C67" w:rsidP="00112C67">
      <w:pPr>
        <w:widowControl w:val="0"/>
        <w:spacing w:after="0" w:line="240" w:lineRule="auto"/>
        <w:ind w:left="709"/>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 товарная накладная – при приобретении материалов, товаров и других материальных ценностей;</w:t>
      </w:r>
    </w:p>
    <w:p w:rsidR="00112C67" w:rsidRPr="00860533" w:rsidRDefault="00112C67" w:rsidP="00112C67">
      <w:pPr>
        <w:widowControl w:val="0"/>
        <w:spacing w:after="0" w:line="240" w:lineRule="auto"/>
        <w:ind w:left="709"/>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 акт сдачи-приемки товаров, работ, услуг и др.</w:t>
      </w:r>
    </w:p>
    <w:p w:rsidR="00112C67" w:rsidRPr="00860533" w:rsidRDefault="00112C67" w:rsidP="00112C67">
      <w:pPr>
        <w:widowControl w:val="0"/>
        <w:numPr>
          <w:ilvl w:val="1"/>
          <w:numId w:val="4"/>
        </w:numPr>
        <w:spacing w:after="0" w:line="240" w:lineRule="auto"/>
        <w:ind w:left="0" w:firstLine="709"/>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По желанию Заказчика может быть назначен специалист из числа работников Заказчика, обладающий соответствующими знаниями, опытом, квалификацией для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w:t>
      </w:r>
    </w:p>
    <w:p w:rsidR="00112C67" w:rsidRPr="00860533" w:rsidRDefault="00112C67" w:rsidP="00112C67">
      <w:pPr>
        <w:widowControl w:val="0"/>
        <w:numPr>
          <w:ilvl w:val="1"/>
          <w:numId w:val="4"/>
        </w:numPr>
        <w:spacing w:after="0" w:line="240" w:lineRule="auto"/>
        <w:ind w:left="0" w:firstLine="709"/>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Специалист может назначаться Заказчиком для оценки результатов конкретной закупки, либо действовать на постоянной основе. Специалист для оценки результатов конкретной закупки, назначается распоряжением Заказчика, в таком распоряжении указываются реквизиты Контракта, результаты которого подлежат оценке, а также указываются сроки проведения экспертизы и формирования экспертного заключения.</w:t>
      </w:r>
    </w:p>
    <w:p w:rsidR="00112C67" w:rsidRPr="00860533" w:rsidRDefault="00112C67" w:rsidP="00112C67">
      <w:pPr>
        <w:widowControl w:val="0"/>
        <w:numPr>
          <w:ilvl w:val="1"/>
          <w:numId w:val="4"/>
        </w:numPr>
        <w:spacing w:after="0" w:line="240" w:lineRule="auto"/>
        <w:ind w:left="0" w:firstLine="709"/>
        <w:contextualSpacing/>
        <w:jc w:val="both"/>
        <w:rPr>
          <w:rFonts w:ascii="Times New Roman" w:eastAsiaTheme="minorHAnsi" w:hAnsi="Times New Roman" w:cs="Times New Roman"/>
          <w:b/>
          <w:sz w:val="28"/>
          <w:szCs w:val="28"/>
          <w:u w:val="single"/>
          <w:lang w:eastAsia="en-US"/>
        </w:rPr>
      </w:pPr>
      <w:r w:rsidRPr="00860533">
        <w:rPr>
          <w:rFonts w:ascii="Times New Roman" w:eastAsiaTheme="minorHAnsi" w:hAnsi="Times New Roman" w:cs="Times New Roman"/>
          <w:sz w:val="28"/>
          <w:szCs w:val="28"/>
          <w:lang w:eastAsia="en-US"/>
        </w:rPr>
        <w:t>Специалист проводит экспертизу исполнения Контракта и по её результатам составляет заключение специалиста для целей экспертизы результатов исполнения контракта силами Заказчика</w:t>
      </w:r>
    </w:p>
    <w:p w:rsidR="00112C67" w:rsidRPr="00860533" w:rsidRDefault="00112C67" w:rsidP="00112C67">
      <w:pPr>
        <w:widowControl w:val="0"/>
        <w:numPr>
          <w:ilvl w:val="1"/>
          <w:numId w:val="4"/>
        </w:numPr>
        <w:spacing w:after="0" w:line="240" w:lineRule="auto"/>
        <w:ind w:left="0" w:firstLine="709"/>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Для проведения экспертизы результатов, предусмотренных Контрактом, специалист имеет право запрашивать у Заказчика и у поставщика (подрядчика, исполнителя) дополнительные материалы, относящиеся к условиям исполнения контракта и отдельным этапам исполнения контракта.</w:t>
      </w:r>
    </w:p>
    <w:p w:rsidR="00112C67" w:rsidRPr="00860533" w:rsidRDefault="00112C67" w:rsidP="00112C67">
      <w:pPr>
        <w:widowControl w:val="0"/>
        <w:numPr>
          <w:ilvl w:val="1"/>
          <w:numId w:val="4"/>
        </w:numPr>
        <w:spacing w:after="0" w:line="240" w:lineRule="auto"/>
        <w:ind w:left="0" w:firstLine="709"/>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В случае</w:t>
      </w:r>
      <w:proofErr w:type="gramStart"/>
      <w:r w:rsidRPr="00860533">
        <w:rPr>
          <w:rFonts w:ascii="Times New Roman" w:eastAsiaTheme="minorHAnsi" w:hAnsi="Times New Roman" w:cs="Times New Roman"/>
          <w:sz w:val="28"/>
          <w:szCs w:val="28"/>
          <w:lang w:eastAsia="en-US"/>
        </w:rPr>
        <w:t>,</w:t>
      </w:r>
      <w:proofErr w:type="gramEnd"/>
      <w:r w:rsidRPr="00860533">
        <w:rPr>
          <w:rFonts w:ascii="Times New Roman" w:eastAsiaTheme="minorHAnsi" w:hAnsi="Times New Roman" w:cs="Times New Roman"/>
          <w:sz w:val="28"/>
          <w:szCs w:val="28"/>
          <w:lang w:eastAsia="en-US"/>
        </w:rPr>
        <w:t xml:space="preserve"> если в акте оказанных услуг есть упоминание о том, что товары, работы, услуги оказаны полностью и в срок, Заказчик претензий по объему, качеству и срокам оказания услуг не имеет, то акт оказанных услуг будет являться и актом проведения экспертизы силами Заказчика и оформление отдельного/дополнительного акта экспертизы не требуется. </w:t>
      </w:r>
    </w:p>
    <w:p w:rsidR="00AA19C0" w:rsidRPr="00860533" w:rsidRDefault="00AA19C0" w:rsidP="00AA19C0">
      <w:pPr>
        <w:widowControl w:val="0"/>
        <w:spacing w:after="0" w:line="240" w:lineRule="auto"/>
        <w:ind w:left="720"/>
        <w:jc w:val="both"/>
        <w:rPr>
          <w:rFonts w:ascii="Times New Roman" w:eastAsia="Times New Roman" w:hAnsi="Times New Roman" w:cs="Times New Roman"/>
          <w:sz w:val="28"/>
          <w:szCs w:val="28"/>
        </w:rPr>
      </w:pPr>
    </w:p>
    <w:p w:rsidR="00AA19C0" w:rsidRPr="00860533" w:rsidRDefault="00AA19C0" w:rsidP="00AA19C0">
      <w:pPr>
        <w:widowControl w:val="0"/>
        <w:spacing w:after="0" w:line="240" w:lineRule="auto"/>
        <w:contextualSpacing/>
        <w:jc w:val="center"/>
        <w:rPr>
          <w:rFonts w:ascii="Times New Roman" w:eastAsiaTheme="minorHAnsi" w:hAnsi="Times New Roman" w:cs="Times New Roman"/>
          <w:b/>
          <w:sz w:val="28"/>
          <w:szCs w:val="28"/>
          <w:lang w:eastAsia="en-US"/>
        </w:rPr>
      </w:pPr>
      <w:r w:rsidRPr="00860533">
        <w:rPr>
          <w:rFonts w:ascii="Times New Roman" w:eastAsiaTheme="minorHAnsi" w:hAnsi="Times New Roman" w:cs="Times New Roman"/>
          <w:b/>
          <w:sz w:val="28"/>
          <w:szCs w:val="28"/>
          <w:lang w:eastAsia="en-US"/>
        </w:rPr>
        <w:t>4. ПОРЯДОК ПРИВЛЕЧЕНИЯ ЭКСПЕРТА, ЭКСПЕРТНОЙ ОРГАНИЗАЦИИ</w:t>
      </w:r>
    </w:p>
    <w:p w:rsidR="00B8091C" w:rsidRDefault="00AA19C0" w:rsidP="00AA19C0">
      <w:pPr>
        <w:pStyle w:val="a3"/>
        <w:widowControl w:val="0"/>
        <w:numPr>
          <w:ilvl w:val="1"/>
          <w:numId w:val="5"/>
        </w:numPr>
        <w:spacing w:after="0" w:line="240" w:lineRule="auto"/>
        <w:ind w:left="0" w:firstLine="709"/>
        <w:jc w:val="both"/>
        <w:rPr>
          <w:rFonts w:ascii="Times New Roman" w:hAnsi="Times New Roman" w:cs="Times New Roman"/>
          <w:sz w:val="28"/>
          <w:szCs w:val="28"/>
        </w:rPr>
      </w:pPr>
      <w:proofErr w:type="gramStart"/>
      <w:r w:rsidRPr="00860533">
        <w:rPr>
          <w:rFonts w:ascii="Times New Roman" w:hAnsi="Times New Roman" w:cs="Times New Roman"/>
          <w:sz w:val="28"/>
          <w:szCs w:val="28"/>
        </w:rPr>
        <w:t xml:space="preserve">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w:t>
      </w:r>
      <w:proofErr w:type="gramEnd"/>
    </w:p>
    <w:p w:rsidR="00AA19C0" w:rsidRPr="00B8091C" w:rsidRDefault="00AA19C0" w:rsidP="00B8091C">
      <w:pPr>
        <w:widowControl w:val="0"/>
        <w:spacing w:after="0" w:line="240" w:lineRule="auto"/>
        <w:jc w:val="both"/>
        <w:rPr>
          <w:rFonts w:ascii="Times New Roman" w:hAnsi="Times New Roman" w:cs="Times New Roman"/>
          <w:sz w:val="28"/>
          <w:szCs w:val="28"/>
        </w:rPr>
      </w:pPr>
      <w:r w:rsidRPr="00B8091C">
        <w:rPr>
          <w:rFonts w:ascii="Times New Roman" w:hAnsi="Times New Roman" w:cs="Times New Roman"/>
          <w:sz w:val="28"/>
          <w:szCs w:val="28"/>
        </w:rPr>
        <w:lastRenderedPageBreak/>
        <w:t>а также по подготовке экспертных заключений по поставленным заказчиком, участником закупки вопросам в случаях, предусмотренных Федеральным законом №44-ФЗ.</w:t>
      </w:r>
    </w:p>
    <w:p w:rsidR="00AA19C0" w:rsidRPr="00860533" w:rsidRDefault="00AA19C0" w:rsidP="00AA19C0">
      <w:pPr>
        <w:widowControl w:val="0"/>
        <w:numPr>
          <w:ilvl w:val="1"/>
          <w:numId w:val="5"/>
        </w:numPr>
        <w:spacing w:after="0" w:line="240" w:lineRule="auto"/>
        <w:ind w:left="0" w:firstLine="709"/>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К проведению экспертизы не могут быть допущены:</w:t>
      </w:r>
    </w:p>
    <w:p w:rsidR="00AA19C0" w:rsidRPr="00860533" w:rsidRDefault="00AA19C0" w:rsidP="00AA19C0">
      <w:pPr>
        <w:widowControl w:val="0"/>
        <w:spacing w:after="0" w:line="240" w:lineRule="auto"/>
        <w:ind w:firstLine="709"/>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1) физические лица:</w:t>
      </w:r>
    </w:p>
    <w:p w:rsidR="00AA19C0" w:rsidRPr="00860533" w:rsidRDefault="00AA19C0" w:rsidP="00AA19C0">
      <w:pPr>
        <w:widowControl w:val="0"/>
        <w:spacing w:after="0" w:line="240" w:lineRule="auto"/>
        <w:ind w:firstLine="709"/>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а) являющиеся либо в течение менее чем двух лет, предшествующих дате проведения экспертизы, являвшиеся должностными лицами или дате проведения экспертизы, являвшиеся должностными лицами или работниками Заказчика, осуществляющего проведение экспертизы, либо Поставщика (Исполнителя, Подрядчика);</w:t>
      </w:r>
    </w:p>
    <w:p w:rsidR="00AA19C0" w:rsidRPr="00860533" w:rsidRDefault="00AA19C0" w:rsidP="00AA19C0">
      <w:pPr>
        <w:widowControl w:val="0"/>
        <w:spacing w:after="0" w:line="240" w:lineRule="auto"/>
        <w:ind w:firstLine="709"/>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б) имеющие имущественные интересы в з</w:t>
      </w:r>
      <w:r w:rsidR="00860533">
        <w:rPr>
          <w:rFonts w:ascii="Times New Roman" w:eastAsiaTheme="minorHAnsi" w:hAnsi="Times New Roman" w:cs="Times New Roman"/>
          <w:sz w:val="28"/>
          <w:szCs w:val="28"/>
          <w:lang w:eastAsia="en-US"/>
        </w:rPr>
        <w:t>аключени</w:t>
      </w:r>
      <w:proofErr w:type="gramStart"/>
      <w:r w:rsidR="00860533">
        <w:rPr>
          <w:rFonts w:ascii="Times New Roman" w:eastAsiaTheme="minorHAnsi" w:hAnsi="Times New Roman" w:cs="Times New Roman"/>
          <w:sz w:val="28"/>
          <w:szCs w:val="28"/>
          <w:lang w:eastAsia="en-US"/>
        </w:rPr>
        <w:t>и</w:t>
      </w:r>
      <w:proofErr w:type="gramEnd"/>
      <w:r w:rsidR="00860533">
        <w:rPr>
          <w:rFonts w:ascii="Times New Roman" w:eastAsiaTheme="minorHAnsi" w:hAnsi="Times New Roman" w:cs="Times New Roman"/>
          <w:sz w:val="28"/>
          <w:szCs w:val="28"/>
          <w:lang w:eastAsia="en-US"/>
        </w:rPr>
        <w:t xml:space="preserve"> контракта, в отношение</w:t>
      </w:r>
      <w:r w:rsidRPr="00860533">
        <w:rPr>
          <w:rFonts w:ascii="Times New Roman" w:eastAsiaTheme="minorHAnsi" w:hAnsi="Times New Roman" w:cs="Times New Roman"/>
          <w:sz w:val="28"/>
          <w:szCs w:val="28"/>
          <w:lang w:eastAsia="en-US"/>
        </w:rPr>
        <w:t xml:space="preserve"> которого проводится экспертиза;</w:t>
      </w:r>
    </w:p>
    <w:p w:rsidR="00AA19C0" w:rsidRPr="00860533" w:rsidRDefault="00AA19C0" w:rsidP="00AA19C0">
      <w:pPr>
        <w:widowControl w:val="0"/>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860533">
        <w:rPr>
          <w:rFonts w:ascii="Times New Roman" w:eastAsiaTheme="minorHAnsi" w:hAnsi="Times New Roman" w:cs="Times New Roman"/>
          <w:sz w:val="28"/>
          <w:szCs w:val="28"/>
          <w:lang w:eastAsia="en-US"/>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860533">
        <w:rPr>
          <w:rFonts w:ascii="Times New Roman" w:eastAsiaTheme="minorHAnsi" w:hAnsi="Times New Roman" w:cs="Times New Roman"/>
          <w:sz w:val="28"/>
          <w:szCs w:val="28"/>
          <w:lang w:eastAsia="en-US"/>
        </w:rPr>
        <w:t xml:space="preserve"> </w:t>
      </w:r>
      <w:r w:rsidRPr="00860533">
        <w:rPr>
          <w:rFonts w:ascii="Times New Roman" w:eastAsiaTheme="minorHAnsi" w:hAnsi="Times New Roman" w:cs="Times New Roman"/>
          <w:sz w:val="28"/>
          <w:szCs w:val="28"/>
          <w:lang w:eastAsia="en-US"/>
        </w:rPr>
        <w:t>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(Исполнителя, Подрядчика) либо состоящие с ними в браке;</w:t>
      </w:r>
      <w:proofErr w:type="gramEnd"/>
    </w:p>
    <w:p w:rsidR="00AA19C0" w:rsidRPr="00860533" w:rsidRDefault="00AA19C0" w:rsidP="00AA19C0">
      <w:pPr>
        <w:widowControl w:val="0"/>
        <w:spacing w:after="0" w:line="240" w:lineRule="auto"/>
        <w:ind w:firstLine="709"/>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2) юридические лица, в которых Заказчик или Поставщик (Исполнитель, Подрядчик)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AA19C0" w:rsidRPr="00860533" w:rsidRDefault="00AA19C0" w:rsidP="00AA19C0">
      <w:pPr>
        <w:widowControl w:val="0"/>
        <w:spacing w:after="0" w:line="240" w:lineRule="auto"/>
        <w:ind w:firstLine="709"/>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3) физические лица или юридические лица в случае, если Заказчик или Поставщик (Исполнитель, Подрядчик) прямо и (или) косвенно (через третье лицо) может оказывать влияние на результат проводимой такими лицом или лицами экспертизы.</w:t>
      </w:r>
    </w:p>
    <w:p w:rsidR="00AA19C0" w:rsidRPr="00860533" w:rsidRDefault="00AA19C0" w:rsidP="00AA19C0">
      <w:pPr>
        <w:widowControl w:val="0"/>
        <w:numPr>
          <w:ilvl w:val="1"/>
          <w:numId w:val="5"/>
        </w:numPr>
        <w:spacing w:after="0" w:line="240" w:lineRule="auto"/>
        <w:ind w:left="0" w:firstLine="709"/>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Выбор эксперта, экспертной организации осуществляется Заказчиком в соответствии с Федеральным Законом №</w:t>
      </w:r>
      <w:r w:rsidR="00860533">
        <w:rPr>
          <w:rFonts w:ascii="Times New Roman" w:eastAsiaTheme="minorHAnsi" w:hAnsi="Times New Roman" w:cs="Times New Roman"/>
          <w:sz w:val="28"/>
          <w:szCs w:val="28"/>
          <w:lang w:eastAsia="en-US"/>
        </w:rPr>
        <w:t xml:space="preserve"> </w:t>
      </w:r>
      <w:r w:rsidRPr="00860533">
        <w:rPr>
          <w:rFonts w:ascii="Times New Roman" w:eastAsiaTheme="minorHAnsi" w:hAnsi="Times New Roman" w:cs="Times New Roman"/>
          <w:sz w:val="28"/>
          <w:szCs w:val="28"/>
          <w:lang w:eastAsia="en-US"/>
        </w:rPr>
        <w:t>44-ФЗ.</w:t>
      </w:r>
    </w:p>
    <w:p w:rsidR="00AA19C0" w:rsidRPr="00860533" w:rsidRDefault="00AA19C0" w:rsidP="00AA19C0">
      <w:pPr>
        <w:widowControl w:val="0"/>
        <w:numPr>
          <w:ilvl w:val="1"/>
          <w:numId w:val="5"/>
        </w:numPr>
        <w:spacing w:after="0" w:line="240" w:lineRule="auto"/>
        <w:ind w:left="0" w:firstLine="709"/>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В случае выявления в составе экспертов, экспертных организаций лиц, указанных в </w:t>
      </w:r>
      <w:hyperlink r:id="rId8" w:anchor="1052" w:history="1">
        <w:r w:rsidRPr="00860533">
          <w:rPr>
            <w:rFonts w:ascii="Times New Roman" w:eastAsiaTheme="minorHAnsi" w:hAnsi="Times New Roman" w:cs="Times New Roman"/>
            <w:sz w:val="28"/>
            <w:szCs w:val="28"/>
            <w:lang w:eastAsia="en-US"/>
          </w:rPr>
          <w:t>пункте 2.2</w:t>
        </w:r>
      </w:hyperlink>
      <w:r w:rsidRPr="00860533">
        <w:rPr>
          <w:rFonts w:ascii="Times New Roman" w:eastAsiaTheme="minorHAnsi" w:hAnsi="Times New Roman" w:cs="Times New Roman"/>
          <w:sz w:val="28"/>
          <w:szCs w:val="28"/>
          <w:lang w:eastAsia="en-US"/>
        </w:rPr>
        <w:t>,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AA19C0" w:rsidRPr="00860533" w:rsidRDefault="00AA19C0" w:rsidP="00AA19C0">
      <w:pPr>
        <w:widowControl w:val="0"/>
        <w:numPr>
          <w:ilvl w:val="1"/>
          <w:numId w:val="5"/>
        </w:numPr>
        <w:spacing w:after="0" w:line="240" w:lineRule="auto"/>
        <w:ind w:left="0" w:firstLine="709"/>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Эксперт, экспертная организация оказывает Заказчику услуги по экспертизе качества товаров на основании Муниципального контракта.</w:t>
      </w:r>
    </w:p>
    <w:p w:rsidR="00AA19C0" w:rsidRPr="00860533" w:rsidRDefault="00AA19C0" w:rsidP="00AA19C0">
      <w:pPr>
        <w:widowControl w:val="0"/>
        <w:numPr>
          <w:ilvl w:val="1"/>
          <w:numId w:val="5"/>
        </w:numPr>
        <w:spacing w:after="0" w:line="240" w:lineRule="auto"/>
        <w:ind w:left="0" w:firstLine="709"/>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В целях своевременного и объективного проведения экспертизы качества товаров, работ, услуг Заказчик обязан в течение трех рабочих дней со дня начала второго этапа приемки товаров, предоставить эксперту, экспертной организации:</w:t>
      </w:r>
    </w:p>
    <w:p w:rsidR="00AA19C0" w:rsidRPr="00860533" w:rsidRDefault="00AA19C0" w:rsidP="00AA19C0">
      <w:pPr>
        <w:widowControl w:val="0"/>
        <w:spacing w:after="0" w:line="240" w:lineRule="auto"/>
        <w:ind w:firstLine="709"/>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 экземпляры отобранных товаров (при экспертизе товаров),</w:t>
      </w:r>
    </w:p>
    <w:p w:rsidR="00AA19C0" w:rsidRPr="00860533" w:rsidRDefault="00AA19C0" w:rsidP="00AA19C0">
      <w:pPr>
        <w:widowControl w:val="0"/>
        <w:spacing w:after="0" w:line="240" w:lineRule="auto"/>
        <w:ind w:firstLine="709"/>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 Контракт,</w:t>
      </w:r>
    </w:p>
    <w:p w:rsidR="00AA19C0" w:rsidRPr="00860533" w:rsidRDefault="00AA19C0" w:rsidP="00AA19C0">
      <w:pPr>
        <w:widowControl w:val="0"/>
        <w:spacing w:after="0" w:line="240" w:lineRule="auto"/>
        <w:ind w:firstLine="709"/>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 xml:space="preserve">- сопроводительные, нормативно-технические документы. </w:t>
      </w:r>
    </w:p>
    <w:p w:rsidR="00B8091C" w:rsidRDefault="00B8091C" w:rsidP="00B8091C">
      <w:pPr>
        <w:widowControl w:val="0"/>
        <w:spacing w:after="0" w:line="240" w:lineRule="auto"/>
        <w:ind w:left="709"/>
        <w:contextualSpacing/>
        <w:jc w:val="both"/>
        <w:rPr>
          <w:rFonts w:ascii="Times New Roman" w:eastAsiaTheme="minorHAnsi" w:hAnsi="Times New Roman" w:cs="Times New Roman"/>
          <w:sz w:val="28"/>
          <w:szCs w:val="28"/>
          <w:lang w:eastAsia="en-US"/>
        </w:rPr>
      </w:pPr>
    </w:p>
    <w:p w:rsidR="00AA19C0" w:rsidRPr="00860533" w:rsidRDefault="00AA19C0" w:rsidP="00B8091C">
      <w:pPr>
        <w:widowControl w:val="0"/>
        <w:spacing w:after="0" w:line="240" w:lineRule="auto"/>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lastRenderedPageBreak/>
        <w:t>Для проведения экспертизы поставленного товара, работ, услуг эксперты, экспертные организации имеют право запрашивать у Заказчика и Поставщика (Исполнителя, Подрядчика) дополнительные материалы, относящиеся к предмету экспертизы.</w:t>
      </w:r>
    </w:p>
    <w:p w:rsidR="00AA19C0" w:rsidRPr="00860533" w:rsidRDefault="00AA19C0" w:rsidP="00AA19C0">
      <w:pPr>
        <w:widowControl w:val="0"/>
        <w:numPr>
          <w:ilvl w:val="1"/>
          <w:numId w:val="5"/>
        </w:numPr>
        <w:spacing w:after="0" w:line="240" w:lineRule="auto"/>
        <w:ind w:left="0" w:firstLine="709"/>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AA19C0" w:rsidRPr="00860533" w:rsidRDefault="00AA19C0" w:rsidP="00AA19C0">
      <w:pPr>
        <w:widowControl w:val="0"/>
        <w:numPr>
          <w:ilvl w:val="1"/>
          <w:numId w:val="5"/>
        </w:numPr>
        <w:spacing w:after="0" w:line="240" w:lineRule="auto"/>
        <w:ind w:left="0" w:firstLine="709"/>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В случае, если по результатам такой экспертизы установлены нарушения требований контракта, не препятствующие приемке товара, выполненной работы или оказанной услуги, в заключени</w:t>
      </w:r>
      <w:proofErr w:type="gramStart"/>
      <w:r w:rsidRPr="00860533">
        <w:rPr>
          <w:rFonts w:ascii="Times New Roman" w:eastAsiaTheme="minorHAnsi" w:hAnsi="Times New Roman" w:cs="Times New Roman"/>
          <w:sz w:val="28"/>
          <w:szCs w:val="28"/>
          <w:lang w:eastAsia="en-US"/>
        </w:rPr>
        <w:t>и</w:t>
      </w:r>
      <w:proofErr w:type="gramEnd"/>
      <w:r w:rsidRPr="00860533">
        <w:rPr>
          <w:rFonts w:ascii="Times New Roman" w:eastAsiaTheme="minorHAnsi" w:hAnsi="Times New Roman" w:cs="Times New Roman"/>
          <w:sz w:val="28"/>
          <w:szCs w:val="28"/>
          <w:lang w:eastAsia="en-US"/>
        </w:rPr>
        <w:t xml:space="preserve"> могут содержаться предложения об устранении данных нарушений, в том числе с указанием срока их устранения.</w:t>
      </w:r>
    </w:p>
    <w:p w:rsidR="00AA19C0" w:rsidRPr="00860533" w:rsidRDefault="00AA19C0" w:rsidP="00AA19C0">
      <w:pPr>
        <w:widowControl w:val="0"/>
        <w:numPr>
          <w:ilvl w:val="1"/>
          <w:numId w:val="5"/>
        </w:numPr>
        <w:spacing w:after="0" w:line="240" w:lineRule="auto"/>
        <w:ind w:left="0" w:firstLine="709"/>
        <w:contextualSpacing/>
        <w:jc w:val="both"/>
        <w:rPr>
          <w:rFonts w:ascii="Times New Roman" w:eastAsiaTheme="minorHAnsi" w:hAnsi="Times New Roman" w:cs="Times New Roman"/>
          <w:sz w:val="28"/>
          <w:szCs w:val="28"/>
          <w:lang w:eastAsia="en-US"/>
        </w:rPr>
      </w:pPr>
      <w:r w:rsidRPr="00860533">
        <w:rPr>
          <w:rFonts w:ascii="Times New Roman" w:eastAsiaTheme="minorHAnsi" w:hAnsi="Times New Roman" w:cs="Times New Roman"/>
          <w:sz w:val="28"/>
          <w:szCs w:val="28"/>
          <w:lang w:eastAsia="en-US"/>
        </w:rPr>
        <w:t>Результаты экспертизы прикладываются к заключению о приемке товаров, работ, услуг по качеству.</w:t>
      </w:r>
    </w:p>
    <w:p w:rsidR="00AA19C0" w:rsidRPr="00860533" w:rsidRDefault="00AA19C0" w:rsidP="00AA19C0">
      <w:pPr>
        <w:widowControl w:val="0"/>
        <w:spacing w:after="0" w:line="240" w:lineRule="auto"/>
        <w:jc w:val="both"/>
        <w:rPr>
          <w:rFonts w:ascii="Times New Roman" w:eastAsia="Times New Roman" w:hAnsi="Times New Roman" w:cs="Times New Roman"/>
          <w:sz w:val="28"/>
          <w:szCs w:val="28"/>
        </w:rPr>
      </w:pPr>
    </w:p>
    <w:p w:rsidR="00AA19C0" w:rsidRPr="00860533" w:rsidRDefault="00AA19C0" w:rsidP="00AA19C0">
      <w:pPr>
        <w:pStyle w:val="a3"/>
        <w:widowControl w:val="0"/>
        <w:numPr>
          <w:ilvl w:val="0"/>
          <w:numId w:val="9"/>
        </w:numPr>
        <w:spacing w:after="0" w:line="240" w:lineRule="auto"/>
        <w:jc w:val="center"/>
        <w:rPr>
          <w:rFonts w:ascii="Times New Roman" w:eastAsia="Times New Roman" w:hAnsi="Times New Roman" w:cs="Times New Roman"/>
          <w:b/>
          <w:sz w:val="28"/>
          <w:szCs w:val="28"/>
        </w:rPr>
      </w:pPr>
      <w:r w:rsidRPr="00860533">
        <w:rPr>
          <w:rFonts w:ascii="Times New Roman" w:eastAsia="Times New Roman" w:hAnsi="Times New Roman" w:cs="Times New Roman"/>
          <w:b/>
          <w:sz w:val="28"/>
          <w:szCs w:val="28"/>
        </w:rPr>
        <w:t>ОТВЕТСТВЕННОСТЬ</w:t>
      </w:r>
    </w:p>
    <w:p w:rsidR="00AA19C0" w:rsidRPr="00860533" w:rsidRDefault="00AA19C0" w:rsidP="00AA19C0">
      <w:pPr>
        <w:pStyle w:val="a3"/>
        <w:widowControl w:val="0"/>
        <w:numPr>
          <w:ilvl w:val="1"/>
          <w:numId w:val="7"/>
        </w:numPr>
        <w:tabs>
          <w:tab w:val="left" w:pos="993"/>
        </w:tabs>
        <w:spacing w:after="0" w:line="240" w:lineRule="auto"/>
        <w:ind w:left="0" w:firstLine="720"/>
        <w:jc w:val="both"/>
        <w:rPr>
          <w:rFonts w:ascii="Times New Roman" w:eastAsia="Times New Roman" w:hAnsi="Times New Roman" w:cs="Times New Roman"/>
          <w:sz w:val="28"/>
          <w:szCs w:val="28"/>
        </w:rPr>
      </w:pPr>
      <w:r w:rsidRPr="00860533">
        <w:rPr>
          <w:rFonts w:ascii="Times New Roman" w:eastAsia="Times New Roman" w:hAnsi="Times New Roman" w:cs="Times New Roman"/>
          <w:sz w:val="28"/>
          <w:szCs w:val="28"/>
        </w:rPr>
        <w:t>Лицо, осуществившие приемку товаров по количеству, ассортименту, комплектности и качеству несоответствующих установленным требованиям, несут ответственность, предусмотренную законодательством Российской Федерации.</w:t>
      </w:r>
    </w:p>
    <w:p w:rsidR="00BA50E8" w:rsidRDefault="00BA50E8" w:rsidP="00AA19C0">
      <w:pPr>
        <w:widowControl w:val="0"/>
        <w:spacing w:after="0" w:line="240" w:lineRule="auto"/>
        <w:rPr>
          <w:sz w:val="28"/>
          <w:szCs w:val="28"/>
        </w:rPr>
      </w:pPr>
    </w:p>
    <w:p w:rsidR="00E01D2C" w:rsidRDefault="00BA50E8" w:rsidP="00E01D2C">
      <w:pPr>
        <w:tabs>
          <w:tab w:val="left" w:pos="3780"/>
        </w:tabs>
        <w:spacing w:after="0" w:line="240" w:lineRule="auto"/>
        <w:rPr>
          <w:sz w:val="28"/>
          <w:szCs w:val="28"/>
        </w:rPr>
      </w:pPr>
      <w:r>
        <w:rPr>
          <w:sz w:val="28"/>
          <w:szCs w:val="28"/>
        </w:rPr>
        <w:tab/>
        <w:t>___________________</w:t>
      </w:r>
    </w:p>
    <w:p w:rsidR="00E01D2C" w:rsidRDefault="00E01D2C" w:rsidP="00E01D2C">
      <w:pPr>
        <w:spacing w:after="0" w:line="240" w:lineRule="auto"/>
        <w:rPr>
          <w:sz w:val="28"/>
          <w:szCs w:val="28"/>
        </w:rPr>
      </w:pPr>
    </w:p>
    <w:p w:rsidR="00E01D2C" w:rsidRDefault="00E01D2C" w:rsidP="00E01D2C">
      <w:pPr>
        <w:widowControl w:val="0"/>
        <w:spacing w:after="0" w:line="240" w:lineRule="auto"/>
      </w:pPr>
    </w:p>
    <w:tbl>
      <w:tblPr>
        <w:tblW w:w="9606" w:type="dxa"/>
        <w:tblLook w:val="00A0"/>
      </w:tblPr>
      <w:tblGrid>
        <w:gridCol w:w="4928"/>
        <w:gridCol w:w="4678"/>
      </w:tblGrid>
      <w:tr w:rsidR="00B8091C" w:rsidRPr="000239B8" w:rsidTr="004B5E5C">
        <w:tc>
          <w:tcPr>
            <w:tcW w:w="4928" w:type="dxa"/>
          </w:tcPr>
          <w:p w:rsidR="00B8091C" w:rsidRPr="00AF294F" w:rsidRDefault="00B8091C" w:rsidP="00E01D2C">
            <w:pPr>
              <w:widowControl w:val="0"/>
              <w:spacing w:after="0" w:line="240" w:lineRule="auto"/>
              <w:rPr>
                <w:rFonts w:ascii="Times New Roman" w:hAnsi="Times New Roman"/>
                <w:sz w:val="24"/>
                <w:szCs w:val="24"/>
              </w:rPr>
            </w:pPr>
            <w:r w:rsidRPr="00AF294F">
              <w:rPr>
                <w:rFonts w:ascii="Times New Roman" w:hAnsi="Times New Roman"/>
                <w:sz w:val="24"/>
                <w:szCs w:val="24"/>
              </w:rPr>
              <w:tab/>
            </w:r>
            <w:r w:rsidRPr="00AF294F">
              <w:rPr>
                <w:rFonts w:ascii="Times New Roman" w:hAnsi="Times New Roman"/>
                <w:sz w:val="24"/>
                <w:szCs w:val="24"/>
              </w:rPr>
              <w:br w:type="column"/>
            </w:r>
          </w:p>
        </w:tc>
        <w:tc>
          <w:tcPr>
            <w:tcW w:w="4678" w:type="dxa"/>
            <w:vMerge w:val="restart"/>
          </w:tcPr>
          <w:p w:rsidR="00B8091C" w:rsidRDefault="00B8091C" w:rsidP="00E01D2C">
            <w:pPr>
              <w:widowControl w:val="0"/>
              <w:spacing w:after="0" w:line="240" w:lineRule="auto"/>
              <w:rPr>
                <w:rFonts w:ascii="Times New Roman" w:hAnsi="Times New Roman"/>
                <w:sz w:val="24"/>
                <w:szCs w:val="24"/>
              </w:rPr>
            </w:pPr>
          </w:p>
          <w:p w:rsidR="00B8091C" w:rsidRDefault="00B8091C" w:rsidP="00E01D2C">
            <w:pPr>
              <w:widowControl w:val="0"/>
              <w:spacing w:after="0" w:line="240" w:lineRule="auto"/>
              <w:rPr>
                <w:rFonts w:ascii="Times New Roman" w:hAnsi="Times New Roman"/>
                <w:sz w:val="24"/>
                <w:szCs w:val="24"/>
              </w:rPr>
            </w:pPr>
          </w:p>
          <w:p w:rsidR="00B8091C" w:rsidRDefault="00B8091C" w:rsidP="00E01D2C">
            <w:pPr>
              <w:widowControl w:val="0"/>
              <w:spacing w:after="0" w:line="240" w:lineRule="auto"/>
              <w:rPr>
                <w:rFonts w:ascii="Times New Roman" w:hAnsi="Times New Roman"/>
                <w:sz w:val="24"/>
                <w:szCs w:val="24"/>
              </w:rPr>
            </w:pPr>
          </w:p>
          <w:p w:rsidR="00B8091C" w:rsidRDefault="00B8091C" w:rsidP="00E01D2C">
            <w:pPr>
              <w:widowControl w:val="0"/>
              <w:spacing w:after="0" w:line="240" w:lineRule="auto"/>
              <w:rPr>
                <w:rFonts w:ascii="Times New Roman" w:hAnsi="Times New Roman"/>
                <w:sz w:val="24"/>
                <w:szCs w:val="24"/>
              </w:rPr>
            </w:pPr>
          </w:p>
          <w:p w:rsidR="00B8091C" w:rsidRDefault="00B8091C" w:rsidP="00E01D2C">
            <w:pPr>
              <w:widowControl w:val="0"/>
              <w:spacing w:after="0" w:line="240" w:lineRule="auto"/>
              <w:rPr>
                <w:rFonts w:ascii="Times New Roman" w:hAnsi="Times New Roman"/>
                <w:sz w:val="24"/>
                <w:szCs w:val="24"/>
              </w:rPr>
            </w:pPr>
          </w:p>
          <w:p w:rsidR="00B8091C" w:rsidRDefault="00B8091C" w:rsidP="00E01D2C">
            <w:pPr>
              <w:widowControl w:val="0"/>
              <w:spacing w:after="0" w:line="240" w:lineRule="auto"/>
              <w:rPr>
                <w:rFonts w:ascii="Times New Roman" w:hAnsi="Times New Roman"/>
                <w:sz w:val="24"/>
                <w:szCs w:val="24"/>
              </w:rPr>
            </w:pPr>
          </w:p>
          <w:p w:rsidR="00B8091C" w:rsidRDefault="00B8091C" w:rsidP="00E01D2C">
            <w:pPr>
              <w:widowControl w:val="0"/>
              <w:spacing w:after="0" w:line="240" w:lineRule="auto"/>
              <w:rPr>
                <w:rFonts w:ascii="Times New Roman" w:hAnsi="Times New Roman"/>
                <w:sz w:val="24"/>
                <w:szCs w:val="24"/>
              </w:rPr>
            </w:pPr>
          </w:p>
          <w:p w:rsidR="00B8091C" w:rsidRDefault="00B8091C" w:rsidP="00E01D2C">
            <w:pPr>
              <w:widowControl w:val="0"/>
              <w:spacing w:after="0" w:line="240" w:lineRule="auto"/>
              <w:rPr>
                <w:rFonts w:ascii="Times New Roman" w:hAnsi="Times New Roman"/>
                <w:sz w:val="24"/>
                <w:szCs w:val="24"/>
              </w:rPr>
            </w:pPr>
          </w:p>
          <w:p w:rsidR="00B8091C" w:rsidRDefault="00B8091C" w:rsidP="00E01D2C">
            <w:pPr>
              <w:widowControl w:val="0"/>
              <w:spacing w:after="0" w:line="240" w:lineRule="auto"/>
              <w:rPr>
                <w:rFonts w:ascii="Times New Roman" w:hAnsi="Times New Roman"/>
                <w:sz w:val="24"/>
                <w:szCs w:val="24"/>
              </w:rPr>
            </w:pPr>
          </w:p>
          <w:p w:rsidR="00B8091C" w:rsidRDefault="00B8091C" w:rsidP="00E01D2C">
            <w:pPr>
              <w:widowControl w:val="0"/>
              <w:spacing w:after="0" w:line="240" w:lineRule="auto"/>
              <w:rPr>
                <w:rFonts w:ascii="Times New Roman" w:hAnsi="Times New Roman"/>
                <w:sz w:val="24"/>
                <w:szCs w:val="24"/>
              </w:rPr>
            </w:pPr>
          </w:p>
          <w:p w:rsidR="00B8091C" w:rsidRDefault="00B8091C" w:rsidP="00E01D2C">
            <w:pPr>
              <w:widowControl w:val="0"/>
              <w:spacing w:after="0" w:line="240" w:lineRule="auto"/>
              <w:rPr>
                <w:rFonts w:ascii="Times New Roman" w:hAnsi="Times New Roman"/>
                <w:sz w:val="24"/>
                <w:szCs w:val="24"/>
              </w:rPr>
            </w:pPr>
          </w:p>
          <w:p w:rsidR="00B8091C" w:rsidRDefault="00B8091C" w:rsidP="00E01D2C">
            <w:pPr>
              <w:widowControl w:val="0"/>
              <w:spacing w:after="0" w:line="240" w:lineRule="auto"/>
              <w:rPr>
                <w:rFonts w:ascii="Times New Roman" w:hAnsi="Times New Roman"/>
                <w:sz w:val="24"/>
                <w:szCs w:val="24"/>
              </w:rPr>
            </w:pPr>
          </w:p>
          <w:p w:rsidR="00B8091C" w:rsidRDefault="00B8091C" w:rsidP="00E01D2C">
            <w:pPr>
              <w:widowControl w:val="0"/>
              <w:spacing w:after="0" w:line="240" w:lineRule="auto"/>
              <w:rPr>
                <w:rFonts w:ascii="Times New Roman" w:hAnsi="Times New Roman"/>
                <w:sz w:val="24"/>
                <w:szCs w:val="24"/>
              </w:rPr>
            </w:pPr>
          </w:p>
          <w:p w:rsidR="00B8091C" w:rsidRDefault="00B8091C" w:rsidP="00E01D2C">
            <w:pPr>
              <w:widowControl w:val="0"/>
              <w:spacing w:after="0" w:line="240" w:lineRule="auto"/>
              <w:rPr>
                <w:rFonts w:ascii="Times New Roman" w:hAnsi="Times New Roman"/>
                <w:sz w:val="24"/>
                <w:szCs w:val="24"/>
              </w:rPr>
            </w:pPr>
          </w:p>
          <w:p w:rsidR="00B8091C" w:rsidRDefault="00B8091C" w:rsidP="00E01D2C">
            <w:pPr>
              <w:widowControl w:val="0"/>
              <w:spacing w:after="0" w:line="240" w:lineRule="auto"/>
              <w:rPr>
                <w:rFonts w:ascii="Times New Roman" w:hAnsi="Times New Roman"/>
                <w:sz w:val="24"/>
                <w:szCs w:val="24"/>
              </w:rPr>
            </w:pPr>
          </w:p>
          <w:p w:rsidR="00B8091C" w:rsidRDefault="00B8091C" w:rsidP="00E01D2C">
            <w:pPr>
              <w:widowControl w:val="0"/>
              <w:spacing w:after="0" w:line="240" w:lineRule="auto"/>
              <w:rPr>
                <w:rFonts w:ascii="Times New Roman" w:hAnsi="Times New Roman"/>
                <w:sz w:val="24"/>
                <w:szCs w:val="24"/>
              </w:rPr>
            </w:pPr>
          </w:p>
          <w:p w:rsidR="00B8091C" w:rsidRDefault="00B8091C" w:rsidP="00E01D2C">
            <w:pPr>
              <w:widowControl w:val="0"/>
              <w:spacing w:after="0" w:line="240" w:lineRule="auto"/>
              <w:rPr>
                <w:rFonts w:ascii="Times New Roman" w:hAnsi="Times New Roman"/>
                <w:sz w:val="24"/>
                <w:szCs w:val="24"/>
              </w:rPr>
            </w:pPr>
          </w:p>
          <w:p w:rsidR="00B8091C" w:rsidRDefault="00B8091C" w:rsidP="00E01D2C">
            <w:pPr>
              <w:widowControl w:val="0"/>
              <w:spacing w:after="0" w:line="240" w:lineRule="auto"/>
              <w:rPr>
                <w:rFonts w:ascii="Times New Roman" w:hAnsi="Times New Roman"/>
                <w:sz w:val="24"/>
                <w:szCs w:val="24"/>
              </w:rPr>
            </w:pPr>
          </w:p>
          <w:p w:rsidR="00B8091C" w:rsidRDefault="00B8091C" w:rsidP="00E01D2C">
            <w:pPr>
              <w:widowControl w:val="0"/>
              <w:spacing w:after="0" w:line="240" w:lineRule="auto"/>
              <w:rPr>
                <w:rFonts w:ascii="Times New Roman" w:hAnsi="Times New Roman"/>
                <w:sz w:val="24"/>
                <w:szCs w:val="24"/>
              </w:rPr>
            </w:pPr>
          </w:p>
          <w:p w:rsidR="00B8091C" w:rsidRDefault="00B8091C" w:rsidP="00E01D2C">
            <w:pPr>
              <w:widowControl w:val="0"/>
              <w:spacing w:after="0" w:line="240" w:lineRule="auto"/>
              <w:rPr>
                <w:rFonts w:ascii="Times New Roman" w:hAnsi="Times New Roman"/>
                <w:sz w:val="24"/>
                <w:szCs w:val="24"/>
              </w:rPr>
            </w:pPr>
          </w:p>
          <w:p w:rsidR="00B8091C" w:rsidRDefault="00B8091C" w:rsidP="00E01D2C">
            <w:pPr>
              <w:widowControl w:val="0"/>
              <w:spacing w:after="0" w:line="240" w:lineRule="auto"/>
              <w:rPr>
                <w:rFonts w:ascii="Times New Roman" w:hAnsi="Times New Roman"/>
                <w:sz w:val="24"/>
                <w:szCs w:val="24"/>
              </w:rPr>
            </w:pPr>
          </w:p>
          <w:p w:rsidR="00B8091C" w:rsidRDefault="00B8091C" w:rsidP="00E01D2C">
            <w:pPr>
              <w:widowControl w:val="0"/>
              <w:spacing w:after="0" w:line="240" w:lineRule="auto"/>
              <w:rPr>
                <w:rFonts w:ascii="Times New Roman" w:hAnsi="Times New Roman"/>
                <w:sz w:val="24"/>
                <w:szCs w:val="24"/>
              </w:rPr>
            </w:pPr>
          </w:p>
          <w:p w:rsidR="00B8091C" w:rsidRDefault="00B8091C" w:rsidP="00E01D2C">
            <w:pPr>
              <w:widowControl w:val="0"/>
              <w:spacing w:after="0" w:line="240" w:lineRule="auto"/>
              <w:rPr>
                <w:rFonts w:ascii="Times New Roman" w:hAnsi="Times New Roman"/>
                <w:sz w:val="24"/>
                <w:szCs w:val="24"/>
              </w:rPr>
            </w:pPr>
          </w:p>
          <w:p w:rsidR="00B8091C" w:rsidRDefault="00B8091C" w:rsidP="00E01D2C">
            <w:pPr>
              <w:widowControl w:val="0"/>
              <w:spacing w:after="0" w:line="240" w:lineRule="auto"/>
              <w:rPr>
                <w:rFonts w:ascii="Times New Roman" w:hAnsi="Times New Roman"/>
                <w:sz w:val="24"/>
                <w:szCs w:val="24"/>
              </w:rPr>
            </w:pPr>
          </w:p>
          <w:p w:rsidR="00B8091C" w:rsidRPr="00844084" w:rsidRDefault="00B8091C" w:rsidP="002979EF">
            <w:pPr>
              <w:widowControl w:val="0"/>
              <w:spacing w:after="0" w:line="240" w:lineRule="auto"/>
              <w:jc w:val="right"/>
              <w:rPr>
                <w:rFonts w:ascii="Times New Roman" w:hAnsi="Times New Roman"/>
                <w:sz w:val="24"/>
                <w:szCs w:val="24"/>
              </w:rPr>
            </w:pPr>
            <w:r w:rsidRPr="00844084">
              <w:rPr>
                <w:rFonts w:ascii="Times New Roman" w:hAnsi="Times New Roman"/>
                <w:sz w:val="24"/>
                <w:szCs w:val="24"/>
              </w:rPr>
              <w:t>УТВЕРЖДЕНО</w:t>
            </w:r>
          </w:p>
          <w:p w:rsidR="00B8091C" w:rsidRPr="000239B8" w:rsidRDefault="002979EF" w:rsidP="002979EF">
            <w:pPr>
              <w:widowControl w:val="0"/>
              <w:spacing w:after="0" w:line="240" w:lineRule="auto"/>
              <w:jc w:val="right"/>
              <w:rPr>
                <w:rFonts w:ascii="Times New Roman" w:hAnsi="Times New Roman"/>
                <w:sz w:val="24"/>
                <w:szCs w:val="24"/>
                <w:highlight w:val="yellow"/>
              </w:rPr>
            </w:pPr>
            <w:r>
              <w:rPr>
                <w:rFonts w:ascii="Times New Roman" w:hAnsi="Times New Roman"/>
                <w:sz w:val="24"/>
                <w:szCs w:val="24"/>
              </w:rPr>
              <w:t>п</w:t>
            </w:r>
            <w:r w:rsidR="00B8091C" w:rsidRPr="00844084">
              <w:rPr>
                <w:rFonts w:ascii="Times New Roman" w:hAnsi="Times New Roman"/>
                <w:sz w:val="24"/>
                <w:szCs w:val="24"/>
              </w:rPr>
              <w:t xml:space="preserve">остановлением администрации </w:t>
            </w:r>
            <w:r w:rsidR="00B8091C">
              <w:rPr>
                <w:rFonts w:ascii="Times New Roman" w:hAnsi="Times New Roman"/>
                <w:sz w:val="24"/>
                <w:szCs w:val="24"/>
              </w:rPr>
              <w:t>Наумовского</w:t>
            </w:r>
            <w:r w:rsidR="00B8091C" w:rsidRPr="00844084">
              <w:rPr>
                <w:rFonts w:ascii="Times New Roman" w:hAnsi="Times New Roman"/>
                <w:sz w:val="24"/>
                <w:szCs w:val="24"/>
              </w:rPr>
              <w:t xml:space="preserve"> сельского поселения Хабаровского муниципа</w:t>
            </w:r>
            <w:r>
              <w:rPr>
                <w:rFonts w:ascii="Times New Roman" w:hAnsi="Times New Roman"/>
                <w:sz w:val="24"/>
                <w:szCs w:val="24"/>
              </w:rPr>
              <w:t>льного района Хабаровского края</w:t>
            </w:r>
          </w:p>
          <w:p w:rsidR="00B8091C" w:rsidRPr="000239B8" w:rsidRDefault="00B8091C" w:rsidP="002979EF">
            <w:pPr>
              <w:widowControl w:val="0"/>
              <w:spacing w:line="240" w:lineRule="exact"/>
              <w:jc w:val="right"/>
              <w:rPr>
                <w:rFonts w:ascii="Times New Roman" w:hAnsi="Times New Roman"/>
                <w:sz w:val="24"/>
                <w:szCs w:val="24"/>
                <w:highlight w:val="yellow"/>
              </w:rPr>
            </w:pPr>
            <w:r w:rsidRPr="002979EF">
              <w:rPr>
                <w:rFonts w:ascii="Times New Roman" w:hAnsi="Times New Roman"/>
                <w:sz w:val="24"/>
                <w:szCs w:val="24"/>
              </w:rPr>
              <w:t xml:space="preserve">от </w:t>
            </w:r>
            <w:r w:rsidR="009D7870" w:rsidRPr="002979EF">
              <w:rPr>
                <w:rFonts w:ascii="Times New Roman" w:hAnsi="Times New Roman"/>
                <w:sz w:val="24"/>
                <w:szCs w:val="24"/>
              </w:rPr>
              <w:t>29.08.2016 № 30</w:t>
            </w:r>
          </w:p>
        </w:tc>
      </w:tr>
      <w:tr w:rsidR="00B8091C" w:rsidRPr="00AF294F" w:rsidTr="004B5E5C">
        <w:tc>
          <w:tcPr>
            <w:tcW w:w="4928" w:type="dxa"/>
          </w:tcPr>
          <w:p w:rsidR="00B8091C" w:rsidRPr="000239B8" w:rsidRDefault="00B8091C" w:rsidP="004B5E5C">
            <w:pPr>
              <w:widowControl w:val="0"/>
              <w:rPr>
                <w:rFonts w:ascii="Times New Roman" w:hAnsi="Times New Roman"/>
                <w:sz w:val="24"/>
                <w:szCs w:val="24"/>
                <w:highlight w:val="yellow"/>
              </w:rPr>
            </w:pPr>
          </w:p>
        </w:tc>
        <w:tc>
          <w:tcPr>
            <w:tcW w:w="4678" w:type="dxa"/>
            <w:vMerge/>
          </w:tcPr>
          <w:p w:rsidR="00B8091C" w:rsidRPr="00AF294F" w:rsidRDefault="00B8091C" w:rsidP="004B5E5C">
            <w:pPr>
              <w:widowControl w:val="0"/>
              <w:spacing w:line="240" w:lineRule="exact"/>
              <w:rPr>
                <w:rFonts w:ascii="Times New Roman" w:hAnsi="Times New Roman"/>
                <w:sz w:val="24"/>
                <w:szCs w:val="24"/>
              </w:rPr>
            </w:pPr>
          </w:p>
        </w:tc>
      </w:tr>
    </w:tbl>
    <w:p w:rsidR="00E01D2C" w:rsidRPr="00CD2244" w:rsidRDefault="00E01D2C" w:rsidP="00E01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lang w:bidi="ru-RU"/>
        </w:rPr>
      </w:pPr>
    </w:p>
    <w:p w:rsidR="00E01D2C" w:rsidRPr="007A5E88" w:rsidRDefault="00E01D2C" w:rsidP="00E01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lang w:bidi="ru-RU"/>
        </w:rPr>
      </w:pPr>
      <w:r w:rsidRPr="007A5E88">
        <w:rPr>
          <w:rFonts w:ascii="Times New Roman" w:hAnsi="Times New Roman" w:cs="Times New Roman"/>
          <w:b/>
          <w:bCs/>
          <w:color w:val="000000"/>
          <w:sz w:val="24"/>
          <w:szCs w:val="24"/>
          <w:lang w:bidi="ru-RU"/>
        </w:rPr>
        <w:t>Акт экспертизы</w:t>
      </w:r>
      <w:r w:rsidRPr="007A5E88">
        <w:rPr>
          <w:rFonts w:ascii="Times New Roman" w:hAnsi="Times New Roman" w:cs="Times New Roman"/>
          <w:color w:val="000000"/>
          <w:sz w:val="24"/>
          <w:szCs w:val="24"/>
          <w:lang w:bidi="ru-RU"/>
        </w:rPr>
        <w:t xml:space="preserve"> №______</w:t>
      </w:r>
    </w:p>
    <w:p w:rsidR="00E01D2C" w:rsidRPr="007A5E88" w:rsidRDefault="00E01D2C" w:rsidP="00E01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lang w:bidi="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0"/>
        <w:gridCol w:w="4647"/>
      </w:tblGrid>
      <w:tr w:rsidR="00E01D2C" w:rsidRPr="000A0E04" w:rsidTr="004B5E5C">
        <w:tc>
          <w:tcPr>
            <w:tcW w:w="4785" w:type="dxa"/>
          </w:tcPr>
          <w:p w:rsidR="00E01D2C" w:rsidRPr="00844084" w:rsidRDefault="00E01D2C" w:rsidP="004B5E5C">
            <w:pPr>
              <w:widowControl w:val="0"/>
              <w:spacing w:line="283" w:lineRule="exact"/>
              <w:jc w:val="both"/>
              <w:rPr>
                <w:rFonts w:ascii="Times New Roman" w:eastAsia="Calibri" w:hAnsi="Times New Roman" w:cs="Times New Roman"/>
                <w:sz w:val="24"/>
                <w:szCs w:val="24"/>
              </w:rPr>
            </w:pPr>
            <w:r w:rsidRPr="00844084">
              <w:rPr>
                <w:rFonts w:ascii="Times New Roman" w:eastAsia="Calibri" w:hAnsi="Times New Roman" w:cs="Times New Roman"/>
                <w:sz w:val="24"/>
                <w:szCs w:val="24"/>
              </w:rPr>
              <w:t xml:space="preserve">с. </w:t>
            </w:r>
            <w:r>
              <w:rPr>
                <w:rFonts w:ascii="Times New Roman" w:eastAsia="Calibri" w:hAnsi="Times New Roman" w:cs="Times New Roman"/>
                <w:sz w:val="24"/>
                <w:szCs w:val="24"/>
              </w:rPr>
              <w:t>Наумовка</w:t>
            </w:r>
            <w:r w:rsidRPr="00844084">
              <w:rPr>
                <w:rFonts w:ascii="Times New Roman" w:eastAsia="Calibri" w:hAnsi="Times New Roman" w:cs="Times New Roman"/>
                <w:sz w:val="24"/>
                <w:szCs w:val="24"/>
              </w:rPr>
              <w:t xml:space="preserve">                             </w:t>
            </w:r>
          </w:p>
        </w:tc>
        <w:tc>
          <w:tcPr>
            <w:tcW w:w="4785" w:type="dxa"/>
          </w:tcPr>
          <w:p w:rsidR="00E01D2C" w:rsidRPr="000A0E04" w:rsidRDefault="00E01D2C" w:rsidP="004B5E5C">
            <w:pPr>
              <w:widowControl w:val="0"/>
              <w:spacing w:line="283" w:lineRule="exact"/>
              <w:jc w:val="right"/>
              <w:rPr>
                <w:rFonts w:ascii="Times New Roman" w:eastAsia="Calibri" w:hAnsi="Times New Roman" w:cs="Times New Roman"/>
                <w:sz w:val="24"/>
                <w:szCs w:val="24"/>
              </w:rPr>
            </w:pPr>
            <w:r w:rsidRPr="00844084">
              <w:rPr>
                <w:rFonts w:ascii="Times New Roman" w:eastAsia="Calibri" w:hAnsi="Times New Roman" w:cs="Times New Roman"/>
                <w:sz w:val="24"/>
                <w:szCs w:val="24"/>
              </w:rPr>
              <w:t>«___» __________ 201__г. №___</w:t>
            </w:r>
          </w:p>
        </w:tc>
      </w:tr>
    </w:tbl>
    <w:p w:rsidR="00E01D2C" w:rsidRDefault="00E01D2C" w:rsidP="00E01D2C">
      <w:pPr>
        <w:widowControl w:val="0"/>
        <w:spacing w:after="0" w:line="240" w:lineRule="auto"/>
        <w:jc w:val="both"/>
        <w:rPr>
          <w:rFonts w:ascii="Times New Roman" w:hAnsi="Times New Roman" w:cs="Times New Roman"/>
          <w:sz w:val="24"/>
          <w:szCs w:val="24"/>
        </w:rPr>
      </w:pPr>
    </w:p>
    <w:p w:rsidR="00E01D2C" w:rsidRPr="007A5E88" w:rsidRDefault="00E01D2C" w:rsidP="00E01D2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7A5E88">
        <w:rPr>
          <w:rFonts w:ascii="Times New Roman" w:eastAsia="Calibri" w:hAnsi="Times New Roman" w:cs="Times New Roman"/>
          <w:b/>
          <w:bCs/>
          <w:sz w:val="24"/>
          <w:szCs w:val="24"/>
          <w:lang w:eastAsia="en-US"/>
        </w:rPr>
        <w:t xml:space="preserve">Предмет контракта: </w:t>
      </w:r>
    </w:p>
    <w:p w:rsidR="00E01D2C" w:rsidRDefault="00E01D2C" w:rsidP="00E01D2C">
      <w:pPr>
        <w:widowControl w:val="0"/>
        <w:autoSpaceDE w:val="0"/>
        <w:autoSpaceDN w:val="0"/>
        <w:adjustRightInd w:val="0"/>
        <w:spacing w:after="0" w:line="240" w:lineRule="auto"/>
        <w:jc w:val="both"/>
        <w:rPr>
          <w:rFonts w:ascii="Times New Roman" w:eastAsia="Calibri" w:hAnsi="Times New Roman" w:cs="Times New Roman"/>
          <w:bCs/>
          <w:sz w:val="24"/>
          <w:szCs w:val="24"/>
          <w:lang w:eastAsia="en-US"/>
        </w:rPr>
      </w:pPr>
      <w:r w:rsidRPr="007A5E88">
        <w:rPr>
          <w:rFonts w:ascii="Times New Roman" w:eastAsia="Calibri" w:hAnsi="Times New Roman" w:cs="Times New Roman"/>
          <w:bCs/>
          <w:sz w:val="24"/>
          <w:szCs w:val="24"/>
          <w:lang w:eastAsia="en-US"/>
        </w:rPr>
        <w:t>________________________________________________________________________________________________________________________________________________</w:t>
      </w:r>
      <w:r>
        <w:rPr>
          <w:rFonts w:ascii="Times New Roman" w:eastAsia="Calibri" w:hAnsi="Times New Roman" w:cs="Times New Roman"/>
          <w:bCs/>
          <w:sz w:val="24"/>
          <w:szCs w:val="24"/>
          <w:lang w:eastAsia="en-US"/>
        </w:rPr>
        <w:t>________________________________________________________________________________________________</w:t>
      </w:r>
    </w:p>
    <w:p w:rsidR="00E01D2C" w:rsidRDefault="00E01D2C" w:rsidP="00E01D2C">
      <w:pPr>
        <w:widowControl w:val="0"/>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E01D2C" w:rsidRPr="007A5E88" w:rsidRDefault="00E01D2C" w:rsidP="00E01D2C">
      <w:pPr>
        <w:widowControl w:val="0"/>
        <w:autoSpaceDE w:val="0"/>
        <w:autoSpaceDN w:val="0"/>
        <w:adjustRightInd w:val="0"/>
        <w:spacing w:after="0" w:line="240" w:lineRule="auto"/>
        <w:rPr>
          <w:rFonts w:ascii="Times New Roman" w:eastAsia="Calibri" w:hAnsi="Times New Roman" w:cs="Times New Roman"/>
          <w:bCs/>
          <w:sz w:val="24"/>
          <w:szCs w:val="24"/>
          <w:lang w:eastAsia="en-US"/>
        </w:rPr>
      </w:pPr>
      <w:r w:rsidRPr="00CD0FA9">
        <w:rPr>
          <w:rFonts w:ascii="Times New Roman" w:eastAsia="Calibri" w:hAnsi="Times New Roman" w:cs="Times New Roman"/>
          <w:b/>
          <w:bCs/>
          <w:sz w:val="24"/>
          <w:szCs w:val="24"/>
          <w:lang w:eastAsia="en-US"/>
        </w:rPr>
        <w:t>Наименование поставщика (подрядчика, исполнителя</w:t>
      </w:r>
      <w:r>
        <w:rPr>
          <w:rFonts w:ascii="Times New Roman" w:eastAsia="Calibri" w:hAnsi="Times New Roman" w:cs="Times New Roman"/>
          <w:bCs/>
          <w:sz w:val="24"/>
          <w:szCs w:val="24"/>
          <w:lang w:eastAsia="en-US"/>
        </w:rPr>
        <w:t>): ________________________________________________________________________________________________________________________________________________________________</w:t>
      </w:r>
    </w:p>
    <w:p w:rsidR="00E01D2C" w:rsidRDefault="00E01D2C" w:rsidP="00E01D2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E01D2C" w:rsidRPr="007A5E88" w:rsidRDefault="00E01D2C" w:rsidP="00E01D2C">
      <w:pPr>
        <w:widowControl w:val="0"/>
        <w:autoSpaceDE w:val="0"/>
        <w:autoSpaceDN w:val="0"/>
        <w:adjustRightInd w:val="0"/>
        <w:spacing w:after="0" w:line="240" w:lineRule="auto"/>
        <w:jc w:val="both"/>
        <w:rPr>
          <w:rFonts w:ascii="Times New Roman" w:eastAsia="Calibri" w:hAnsi="Times New Roman" w:cs="Times New Roman"/>
          <w:bCs/>
          <w:sz w:val="24"/>
          <w:szCs w:val="24"/>
          <w:lang w:eastAsia="en-US"/>
        </w:rPr>
      </w:pPr>
      <w:r w:rsidRPr="007A5E88">
        <w:rPr>
          <w:rFonts w:ascii="Times New Roman" w:eastAsia="Calibri" w:hAnsi="Times New Roman" w:cs="Times New Roman"/>
          <w:b/>
          <w:bCs/>
          <w:sz w:val="24"/>
          <w:szCs w:val="24"/>
          <w:lang w:eastAsia="en-US"/>
        </w:rPr>
        <w:t>Номер и дата контракта</w:t>
      </w:r>
      <w:r w:rsidRPr="007A5E88">
        <w:rPr>
          <w:rFonts w:ascii="Times New Roman" w:eastAsia="Calibri" w:hAnsi="Times New Roman" w:cs="Times New Roman"/>
          <w:bCs/>
          <w:sz w:val="24"/>
          <w:szCs w:val="24"/>
          <w:lang w:eastAsia="en-US"/>
        </w:rPr>
        <w:t>: ________________________________________________</w:t>
      </w:r>
      <w:r>
        <w:rPr>
          <w:rFonts w:ascii="Times New Roman" w:eastAsia="Calibri" w:hAnsi="Times New Roman" w:cs="Times New Roman"/>
          <w:bCs/>
          <w:sz w:val="24"/>
          <w:szCs w:val="24"/>
          <w:lang w:eastAsia="en-US"/>
        </w:rPr>
        <w:t>_________</w:t>
      </w:r>
    </w:p>
    <w:p w:rsidR="00E01D2C" w:rsidRPr="007A5E88" w:rsidRDefault="00E01D2C" w:rsidP="00E01D2C">
      <w:pPr>
        <w:widowControl w:val="0"/>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E01D2C" w:rsidRPr="007A5E88" w:rsidRDefault="00E01D2C" w:rsidP="00E01D2C">
      <w:pPr>
        <w:widowControl w:val="0"/>
        <w:autoSpaceDE w:val="0"/>
        <w:autoSpaceDN w:val="0"/>
        <w:adjustRightInd w:val="0"/>
        <w:spacing w:after="0" w:line="240" w:lineRule="auto"/>
        <w:jc w:val="both"/>
        <w:rPr>
          <w:rFonts w:ascii="Times New Roman" w:eastAsia="Calibri" w:hAnsi="Times New Roman" w:cs="Times New Roman"/>
          <w:bCs/>
          <w:sz w:val="24"/>
          <w:szCs w:val="24"/>
          <w:lang w:eastAsia="en-US"/>
        </w:rPr>
      </w:pPr>
      <w:r w:rsidRPr="007A5E88">
        <w:rPr>
          <w:rFonts w:ascii="Times New Roman" w:eastAsia="Calibri" w:hAnsi="Times New Roman" w:cs="Times New Roman"/>
          <w:b/>
          <w:bCs/>
          <w:sz w:val="24"/>
          <w:szCs w:val="24"/>
          <w:lang w:eastAsia="en-US"/>
        </w:rPr>
        <w:t>Цена контракта</w:t>
      </w:r>
      <w:r w:rsidRPr="007A5E88">
        <w:rPr>
          <w:rFonts w:ascii="Times New Roman" w:eastAsia="Calibri" w:hAnsi="Times New Roman" w:cs="Times New Roman"/>
          <w:bCs/>
          <w:sz w:val="24"/>
          <w:szCs w:val="24"/>
          <w:lang w:eastAsia="en-US"/>
        </w:rPr>
        <w:t>: ________________________________________________________</w:t>
      </w:r>
      <w:r>
        <w:rPr>
          <w:rFonts w:ascii="Times New Roman" w:eastAsia="Calibri" w:hAnsi="Times New Roman" w:cs="Times New Roman"/>
          <w:bCs/>
          <w:sz w:val="24"/>
          <w:szCs w:val="24"/>
          <w:lang w:eastAsia="en-US"/>
        </w:rPr>
        <w:t>________</w:t>
      </w:r>
    </w:p>
    <w:p w:rsidR="00E01D2C" w:rsidRPr="007A5E88" w:rsidRDefault="00E01D2C" w:rsidP="00E01D2C">
      <w:pPr>
        <w:widowControl w:val="0"/>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E01D2C" w:rsidRDefault="00E01D2C" w:rsidP="00E01D2C">
      <w:pPr>
        <w:widowControl w:val="0"/>
        <w:autoSpaceDE w:val="0"/>
        <w:autoSpaceDN w:val="0"/>
        <w:adjustRightInd w:val="0"/>
        <w:spacing w:after="0" w:line="240" w:lineRule="auto"/>
        <w:jc w:val="both"/>
        <w:rPr>
          <w:rFonts w:ascii="Times New Roman" w:eastAsia="Calibri" w:hAnsi="Times New Roman" w:cs="Times New Roman"/>
          <w:bCs/>
          <w:sz w:val="24"/>
          <w:szCs w:val="24"/>
          <w:lang w:eastAsia="en-US"/>
        </w:rPr>
      </w:pPr>
      <w:r w:rsidRPr="007A5E88">
        <w:rPr>
          <w:rFonts w:ascii="Times New Roman" w:eastAsia="Calibri" w:hAnsi="Times New Roman" w:cs="Times New Roman"/>
          <w:b/>
          <w:bCs/>
          <w:sz w:val="24"/>
          <w:szCs w:val="24"/>
          <w:lang w:eastAsia="en-US"/>
        </w:rPr>
        <w:t>Лицо, проводившее экспертизу</w:t>
      </w:r>
      <w:r w:rsidRPr="007A5E88">
        <w:rPr>
          <w:rFonts w:ascii="Times New Roman" w:eastAsia="Calibri" w:hAnsi="Times New Roman" w:cs="Times New Roman"/>
          <w:bCs/>
          <w:sz w:val="24"/>
          <w:szCs w:val="24"/>
          <w:lang w:eastAsia="en-US"/>
        </w:rPr>
        <w:t>: __________________________________________</w:t>
      </w:r>
      <w:r>
        <w:rPr>
          <w:rFonts w:ascii="Times New Roman" w:eastAsia="Calibri" w:hAnsi="Times New Roman" w:cs="Times New Roman"/>
          <w:bCs/>
          <w:sz w:val="24"/>
          <w:szCs w:val="24"/>
          <w:lang w:eastAsia="en-US"/>
        </w:rPr>
        <w:t>_________</w:t>
      </w:r>
    </w:p>
    <w:p w:rsidR="00E01D2C" w:rsidRPr="007A5E88" w:rsidRDefault="00E01D2C" w:rsidP="00E01D2C">
      <w:pPr>
        <w:widowControl w:val="0"/>
        <w:autoSpaceDE w:val="0"/>
        <w:autoSpaceDN w:val="0"/>
        <w:adjustRightInd w:val="0"/>
        <w:spacing w:after="0"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________________________________________________________________________________</w:t>
      </w:r>
    </w:p>
    <w:p w:rsidR="00E01D2C" w:rsidRPr="007A5E88" w:rsidRDefault="00E01D2C" w:rsidP="00E01D2C">
      <w:pPr>
        <w:widowControl w:val="0"/>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E01D2C" w:rsidRPr="007A5E88" w:rsidRDefault="00E01D2C" w:rsidP="00E01D2C">
      <w:pPr>
        <w:widowControl w:val="0"/>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color w:val="000000"/>
          <w:spacing w:val="5"/>
          <w:sz w:val="24"/>
          <w:szCs w:val="24"/>
          <w:lang w:bidi="ru-RU"/>
        </w:rPr>
      </w:pPr>
      <w:r w:rsidRPr="007A5E88">
        <w:rPr>
          <w:rFonts w:ascii="Times New Roman" w:eastAsia="Calibri" w:hAnsi="Times New Roman" w:cs="Times New Roman"/>
          <w:b/>
          <w:bCs/>
          <w:color w:val="000000"/>
          <w:spacing w:val="5"/>
          <w:sz w:val="24"/>
          <w:szCs w:val="24"/>
          <w:lang w:bidi="ru-RU"/>
        </w:rPr>
        <w:t>Цель экспертизы:</w:t>
      </w:r>
      <w:r w:rsidRPr="007A5E88">
        <w:rPr>
          <w:rFonts w:ascii="Times New Roman" w:eastAsia="Calibri" w:hAnsi="Times New Roman" w:cs="Times New Roman"/>
          <w:color w:val="000000"/>
          <w:spacing w:val="5"/>
          <w:sz w:val="24"/>
          <w:szCs w:val="24"/>
          <w:lang w:bidi="ru-RU"/>
        </w:rPr>
        <w:t xml:space="preserve"> проверка предоставленных поставщиком (подрядчиком, исполнителем) результатов, предусмотренных муниципальным контрактом.</w:t>
      </w:r>
    </w:p>
    <w:p w:rsidR="00E01D2C" w:rsidRPr="007A5E88" w:rsidRDefault="00E01D2C" w:rsidP="00E01D2C">
      <w:pPr>
        <w:widowControl w:val="0"/>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color w:val="000000"/>
          <w:spacing w:val="5"/>
          <w:sz w:val="24"/>
          <w:szCs w:val="24"/>
          <w:lang w:bidi="ru-RU"/>
        </w:rPr>
      </w:pPr>
    </w:p>
    <w:p w:rsidR="00E01D2C" w:rsidRPr="007A5E88" w:rsidRDefault="00E01D2C" w:rsidP="00E01D2C">
      <w:pPr>
        <w:widowControl w:val="0"/>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b/>
          <w:bCs/>
          <w:color w:val="000000"/>
          <w:spacing w:val="5"/>
          <w:sz w:val="24"/>
          <w:szCs w:val="24"/>
          <w:lang w:bidi="ru-RU"/>
        </w:rPr>
      </w:pPr>
      <w:r w:rsidRPr="007A5E88">
        <w:rPr>
          <w:rFonts w:ascii="Times New Roman" w:eastAsia="Calibri" w:hAnsi="Times New Roman" w:cs="Times New Roman"/>
          <w:b/>
          <w:bCs/>
          <w:color w:val="000000"/>
          <w:spacing w:val="5"/>
          <w:sz w:val="24"/>
          <w:szCs w:val="24"/>
          <w:lang w:bidi="ru-RU"/>
        </w:rPr>
        <w:t>Результаты экспертизы:</w:t>
      </w:r>
    </w:p>
    <w:p w:rsidR="00E01D2C" w:rsidRPr="007A5E88" w:rsidRDefault="00E01D2C" w:rsidP="00E01D2C">
      <w:pPr>
        <w:widowControl w:val="0"/>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7A5E8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E01D2C" w:rsidRPr="007A5E88" w:rsidRDefault="00E01D2C" w:rsidP="00E01D2C">
      <w:pPr>
        <w:spacing w:after="0" w:line="240" w:lineRule="auto"/>
        <w:jc w:val="center"/>
        <w:rPr>
          <w:rFonts w:ascii="Times New Roman" w:eastAsia="Times New Roman" w:hAnsi="Times New Roman" w:cs="Times New Roman"/>
          <w:sz w:val="24"/>
          <w:szCs w:val="24"/>
          <w:vertAlign w:val="superscript"/>
        </w:rPr>
      </w:pPr>
      <w:r w:rsidRPr="007A5E88">
        <w:rPr>
          <w:rFonts w:ascii="Times New Roman" w:eastAsia="Times New Roman" w:hAnsi="Times New Roman" w:cs="Times New Roman"/>
          <w:sz w:val="24"/>
          <w:szCs w:val="24"/>
          <w:vertAlign w:val="superscript"/>
        </w:rPr>
        <w:t>(обоснование позиции специалиста, с учётом соответствия контракту предоставленных результатов)</w:t>
      </w:r>
    </w:p>
    <w:p w:rsidR="00E01D2C" w:rsidRPr="007A5E88" w:rsidRDefault="00E01D2C" w:rsidP="00E01D2C">
      <w:pPr>
        <w:widowControl w:val="0"/>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color w:val="000000"/>
          <w:spacing w:val="5"/>
          <w:sz w:val="24"/>
          <w:szCs w:val="24"/>
        </w:rPr>
      </w:pPr>
    </w:p>
    <w:p w:rsidR="00E01D2C" w:rsidRDefault="00E01D2C" w:rsidP="00E01D2C">
      <w:pPr>
        <w:widowControl w:val="0"/>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b/>
          <w:bCs/>
          <w:color w:val="000000"/>
          <w:sz w:val="24"/>
          <w:szCs w:val="28"/>
          <w:lang w:eastAsia="en-US" w:bidi="ru-RU"/>
        </w:rPr>
      </w:pPr>
      <w:r w:rsidRPr="007A5E88">
        <w:rPr>
          <w:rFonts w:ascii="Times New Roman" w:eastAsia="Calibri" w:hAnsi="Times New Roman" w:cs="Times New Roman"/>
          <w:b/>
          <w:bCs/>
          <w:color w:val="000000"/>
          <w:sz w:val="24"/>
          <w:szCs w:val="28"/>
          <w:lang w:eastAsia="en-US" w:bidi="ru-RU"/>
        </w:rPr>
        <w:t>Вывод по результатам экспертизы:</w:t>
      </w:r>
    </w:p>
    <w:p w:rsidR="00E01D2C" w:rsidRPr="007A5E88" w:rsidRDefault="00E01D2C" w:rsidP="00E01D2C">
      <w:pPr>
        <w:widowControl w:val="0"/>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b/>
          <w:bCs/>
          <w:color w:val="000000"/>
          <w:sz w:val="24"/>
          <w:szCs w:val="28"/>
          <w:lang w:eastAsia="en-US" w:bidi="ru-RU"/>
        </w:rPr>
      </w:pPr>
      <w:r>
        <w:rPr>
          <w:rFonts w:ascii="Times New Roman" w:eastAsia="Calibri" w:hAnsi="Times New Roman" w:cs="Times New Roman"/>
          <w:b/>
          <w:bCs/>
          <w:color w:val="000000"/>
          <w:sz w:val="24"/>
          <w:szCs w:val="28"/>
          <w:lang w:eastAsia="en-US" w:bidi="ru-RU"/>
        </w:rPr>
        <w:t>________________________________________________________________________________</w:t>
      </w:r>
    </w:p>
    <w:p w:rsidR="00E01D2C" w:rsidRDefault="00E01D2C" w:rsidP="00E01D2C">
      <w:pPr>
        <w:widowControl w:val="0"/>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b/>
          <w:bCs/>
          <w:color w:val="000000"/>
          <w:sz w:val="24"/>
          <w:szCs w:val="28"/>
          <w:lang w:eastAsia="en-US" w:bidi="ru-RU"/>
        </w:rPr>
      </w:pPr>
      <w:r w:rsidRPr="007A5E88">
        <w:rPr>
          <w:rFonts w:ascii="Times New Roman" w:eastAsia="Calibri" w:hAnsi="Times New Roman" w:cs="Times New Roman"/>
          <w:b/>
          <w:bCs/>
          <w:color w:val="000000"/>
          <w:sz w:val="24"/>
          <w:szCs w:val="28"/>
          <w:lang w:eastAsia="en-US" w:bidi="ru-RU"/>
        </w:rPr>
        <w:t>________________________________________________________________________________________________________________________________________________________________</w:t>
      </w:r>
    </w:p>
    <w:p w:rsidR="00E01D2C" w:rsidRPr="007A5E88" w:rsidRDefault="00E01D2C" w:rsidP="00E01D2C">
      <w:pPr>
        <w:widowControl w:val="0"/>
        <w:shd w:val="clear" w:color="auto" w:fill="FFFFFF"/>
        <w:tabs>
          <w:tab w:val="left" w:pos="1134"/>
        </w:tabs>
        <w:autoSpaceDE w:val="0"/>
        <w:autoSpaceDN w:val="0"/>
        <w:adjustRightInd w:val="0"/>
        <w:spacing w:after="0" w:line="240" w:lineRule="auto"/>
        <w:contextualSpacing/>
        <w:jc w:val="center"/>
        <w:rPr>
          <w:rFonts w:ascii="Times New Roman" w:eastAsia="Calibri" w:hAnsi="Times New Roman" w:cs="Times New Roman"/>
          <w:color w:val="000000"/>
          <w:spacing w:val="5"/>
          <w:szCs w:val="24"/>
        </w:rPr>
      </w:pPr>
      <w:r w:rsidRPr="007A5E88">
        <w:rPr>
          <w:rFonts w:ascii="Times New Roman" w:eastAsia="Times New Roman" w:hAnsi="Times New Roman" w:cs="Times New Roman"/>
          <w:sz w:val="24"/>
          <w:szCs w:val="24"/>
          <w:vertAlign w:val="superscript"/>
        </w:rPr>
        <w:t>(принять результаты исполнения по контракту, отказаться от приемки результатов исполнения по контракту)</w:t>
      </w:r>
    </w:p>
    <w:p w:rsidR="00E01D2C" w:rsidRPr="007A5E88" w:rsidRDefault="00E01D2C" w:rsidP="00E01D2C">
      <w:pPr>
        <w:widowControl w:val="0"/>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color w:val="000000"/>
          <w:spacing w:val="5"/>
          <w:szCs w:val="24"/>
        </w:rPr>
      </w:pPr>
    </w:p>
    <w:p w:rsidR="00B8091C" w:rsidRDefault="00B8091C" w:rsidP="00E01D2C">
      <w:pPr>
        <w:widowControl w:val="0"/>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b/>
          <w:bCs/>
          <w:color w:val="000000"/>
          <w:spacing w:val="5"/>
          <w:szCs w:val="24"/>
          <w:lang w:bidi="ru-RU"/>
        </w:rPr>
      </w:pPr>
    </w:p>
    <w:p w:rsidR="00B8091C" w:rsidRDefault="00B8091C" w:rsidP="00E01D2C">
      <w:pPr>
        <w:widowControl w:val="0"/>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b/>
          <w:bCs/>
          <w:color w:val="000000"/>
          <w:spacing w:val="5"/>
          <w:szCs w:val="24"/>
          <w:lang w:bidi="ru-RU"/>
        </w:rPr>
      </w:pPr>
    </w:p>
    <w:p w:rsidR="00B8091C" w:rsidRDefault="00B8091C" w:rsidP="00E01D2C">
      <w:pPr>
        <w:widowControl w:val="0"/>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b/>
          <w:bCs/>
          <w:color w:val="000000"/>
          <w:spacing w:val="5"/>
          <w:szCs w:val="24"/>
          <w:lang w:bidi="ru-RU"/>
        </w:rPr>
      </w:pPr>
    </w:p>
    <w:p w:rsidR="00B8091C" w:rsidRDefault="00B8091C" w:rsidP="00E01D2C">
      <w:pPr>
        <w:widowControl w:val="0"/>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b/>
          <w:bCs/>
          <w:color w:val="000000"/>
          <w:spacing w:val="5"/>
          <w:szCs w:val="24"/>
          <w:lang w:bidi="ru-RU"/>
        </w:rPr>
      </w:pPr>
    </w:p>
    <w:p w:rsidR="00E01D2C" w:rsidRPr="007A5E88" w:rsidRDefault="00E01D2C" w:rsidP="00E01D2C">
      <w:pPr>
        <w:widowControl w:val="0"/>
        <w:shd w:val="clear" w:color="auto" w:fill="FFFFFF"/>
        <w:tabs>
          <w:tab w:val="left" w:pos="1134"/>
        </w:tabs>
        <w:autoSpaceDE w:val="0"/>
        <w:autoSpaceDN w:val="0"/>
        <w:adjustRightInd w:val="0"/>
        <w:spacing w:after="0" w:line="240" w:lineRule="auto"/>
        <w:contextualSpacing/>
        <w:jc w:val="both"/>
        <w:rPr>
          <w:rFonts w:ascii="Times New Roman" w:eastAsia="Calibri" w:hAnsi="Times New Roman" w:cs="Times New Roman"/>
          <w:b/>
          <w:bCs/>
          <w:color w:val="000000"/>
          <w:spacing w:val="5"/>
          <w:szCs w:val="24"/>
          <w:lang w:bidi="ru-RU"/>
        </w:rPr>
      </w:pPr>
      <w:r w:rsidRPr="007A5E88">
        <w:rPr>
          <w:rFonts w:ascii="Times New Roman" w:eastAsia="Calibri" w:hAnsi="Times New Roman" w:cs="Times New Roman"/>
          <w:b/>
          <w:bCs/>
          <w:color w:val="000000"/>
          <w:spacing w:val="5"/>
          <w:szCs w:val="24"/>
          <w:lang w:bidi="ru-RU"/>
        </w:rPr>
        <w:t xml:space="preserve">Подпись лица, проводившего экспертизу: </w:t>
      </w:r>
    </w:p>
    <w:p w:rsidR="00E01D2C" w:rsidRPr="007A5E88" w:rsidRDefault="00E01D2C" w:rsidP="00E01D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bidi="ru-RU"/>
        </w:rPr>
      </w:pPr>
    </w:p>
    <w:tbl>
      <w:tblPr>
        <w:tblW w:w="0" w:type="auto"/>
        <w:tblLook w:val="04A0"/>
      </w:tblPr>
      <w:tblGrid>
        <w:gridCol w:w="3005"/>
        <w:gridCol w:w="3092"/>
        <w:gridCol w:w="3190"/>
      </w:tblGrid>
      <w:tr w:rsidR="00E01D2C" w:rsidRPr="007A5E88" w:rsidTr="004B5E5C">
        <w:tc>
          <w:tcPr>
            <w:tcW w:w="3407" w:type="dxa"/>
            <w:shd w:val="clear" w:color="auto" w:fill="auto"/>
          </w:tcPr>
          <w:p w:rsidR="00E01D2C" w:rsidRPr="007A5E88" w:rsidRDefault="00E01D2C" w:rsidP="004B5E5C">
            <w:pPr>
              <w:widowControl w:val="0"/>
              <w:suppressAutoHyphens/>
              <w:spacing w:after="0" w:line="240" w:lineRule="auto"/>
              <w:jc w:val="center"/>
              <w:rPr>
                <w:rFonts w:ascii="Times New Roman" w:eastAsia="SimSun" w:hAnsi="Times New Roman" w:cs="Times New Roman"/>
                <w:color w:val="00000A"/>
                <w:kern w:val="1"/>
                <w:sz w:val="18"/>
                <w:szCs w:val="24"/>
                <w:lang w:eastAsia="zh-CN" w:bidi="hi-IN"/>
              </w:rPr>
            </w:pPr>
            <w:r w:rsidRPr="007A5E88">
              <w:rPr>
                <w:rFonts w:ascii="Times New Roman" w:eastAsia="SimSun" w:hAnsi="Times New Roman" w:cs="Times New Roman"/>
                <w:color w:val="00000A"/>
                <w:kern w:val="1"/>
                <w:sz w:val="24"/>
                <w:szCs w:val="24"/>
                <w:lang w:eastAsia="zh-CN" w:bidi="hi-IN"/>
              </w:rPr>
              <w:t>______________________</w:t>
            </w:r>
          </w:p>
        </w:tc>
        <w:tc>
          <w:tcPr>
            <w:tcW w:w="3407" w:type="dxa"/>
            <w:shd w:val="clear" w:color="auto" w:fill="auto"/>
          </w:tcPr>
          <w:p w:rsidR="00E01D2C" w:rsidRPr="007A5E88" w:rsidRDefault="00E01D2C" w:rsidP="004B5E5C">
            <w:pPr>
              <w:widowControl w:val="0"/>
              <w:suppressAutoHyphens/>
              <w:spacing w:after="0" w:line="240" w:lineRule="auto"/>
              <w:jc w:val="center"/>
              <w:rPr>
                <w:rFonts w:ascii="Times New Roman" w:eastAsia="SimSun" w:hAnsi="Times New Roman" w:cs="Times New Roman"/>
                <w:color w:val="00000A"/>
                <w:kern w:val="1"/>
                <w:sz w:val="18"/>
                <w:szCs w:val="24"/>
                <w:lang w:eastAsia="zh-CN" w:bidi="hi-IN"/>
              </w:rPr>
            </w:pPr>
            <w:r w:rsidRPr="007A5E88">
              <w:rPr>
                <w:rFonts w:ascii="Times New Roman" w:eastAsia="SimSun" w:hAnsi="Times New Roman" w:cs="Times New Roman"/>
                <w:color w:val="00000A"/>
                <w:kern w:val="1"/>
                <w:sz w:val="24"/>
                <w:szCs w:val="24"/>
                <w:lang w:eastAsia="zh-CN" w:bidi="hi-IN"/>
              </w:rPr>
              <w:t>_______________________</w:t>
            </w:r>
          </w:p>
        </w:tc>
        <w:tc>
          <w:tcPr>
            <w:tcW w:w="3408" w:type="dxa"/>
            <w:shd w:val="clear" w:color="auto" w:fill="auto"/>
          </w:tcPr>
          <w:p w:rsidR="00E01D2C" w:rsidRPr="007A5E88" w:rsidRDefault="00E01D2C" w:rsidP="004B5E5C">
            <w:pPr>
              <w:widowControl w:val="0"/>
              <w:suppressAutoHyphens/>
              <w:spacing w:after="0" w:line="240" w:lineRule="auto"/>
              <w:jc w:val="center"/>
              <w:rPr>
                <w:rFonts w:ascii="Times New Roman" w:eastAsia="SimSun" w:hAnsi="Times New Roman" w:cs="Times New Roman"/>
                <w:color w:val="00000A"/>
                <w:kern w:val="1"/>
                <w:sz w:val="18"/>
                <w:szCs w:val="24"/>
                <w:lang w:eastAsia="zh-CN" w:bidi="hi-IN"/>
              </w:rPr>
            </w:pPr>
            <w:r w:rsidRPr="007A5E88">
              <w:rPr>
                <w:rFonts w:ascii="Times New Roman" w:eastAsia="SimSun" w:hAnsi="Times New Roman" w:cs="Times New Roman"/>
                <w:color w:val="00000A"/>
                <w:kern w:val="1"/>
                <w:sz w:val="24"/>
                <w:szCs w:val="24"/>
                <w:lang w:eastAsia="zh-CN" w:bidi="hi-IN"/>
              </w:rPr>
              <w:t>/_______________________/</w:t>
            </w:r>
          </w:p>
        </w:tc>
      </w:tr>
      <w:tr w:rsidR="00E01D2C" w:rsidRPr="0025742C" w:rsidTr="004B5E5C">
        <w:tc>
          <w:tcPr>
            <w:tcW w:w="3407" w:type="dxa"/>
            <w:shd w:val="clear" w:color="auto" w:fill="auto"/>
          </w:tcPr>
          <w:p w:rsidR="00E01D2C" w:rsidRPr="007A5E88" w:rsidRDefault="00E01D2C" w:rsidP="004B5E5C">
            <w:pPr>
              <w:widowControl w:val="0"/>
              <w:suppressAutoHyphens/>
              <w:spacing w:after="0" w:line="240" w:lineRule="auto"/>
              <w:jc w:val="center"/>
              <w:rPr>
                <w:rFonts w:ascii="Times New Roman" w:eastAsia="SimSun" w:hAnsi="Times New Roman" w:cs="Times New Roman"/>
                <w:color w:val="00000A"/>
                <w:kern w:val="1"/>
                <w:sz w:val="18"/>
                <w:szCs w:val="24"/>
                <w:lang w:eastAsia="zh-CN" w:bidi="hi-IN"/>
              </w:rPr>
            </w:pPr>
            <w:r w:rsidRPr="007A5E88">
              <w:rPr>
                <w:rFonts w:ascii="Times New Roman" w:eastAsia="SimSun" w:hAnsi="Times New Roman" w:cs="Times New Roman"/>
                <w:color w:val="00000A"/>
                <w:kern w:val="1"/>
                <w:sz w:val="18"/>
                <w:szCs w:val="24"/>
                <w:lang w:eastAsia="zh-CN" w:bidi="hi-IN"/>
              </w:rPr>
              <w:t>Должность</w:t>
            </w:r>
          </w:p>
        </w:tc>
        <w:tc>
          <w:tcPr>
            <w:tcW w:w="3407" w:type="dxa"/>
            <w:shd w:val="clear" w:color="auto" w:fill="auto"/>
          </w:tcPr>
          <w:p w:rsidR="00E01D2C" w:rsidRPr="007A5E88" w:rsidRDefault="00E01D2C" w:rsidP="004B5E5C">
            <w:pPr>
              <w:widowControl w:val="0"/>
              <w:suppressAutoHyphens/>
              <w:spacing w:after="0" w:line="240" w:lineRule="auto"/>
              <w:jc w:val="center"/>
              <w:rPr>
                <w:rFonts w:ascii="Times New Roman" w:eastAsia="SimSun" w:hAnsi="Times New Roman" w:cs="Times New Roman"/>
                <w:color w:val="00000A"/>
                <w:kern w:val="1"/>
                <w:sz w:val="18"/>
                <w:szCs w:val="24"/>
                <w:lang w:eastAsia="zh-CN" w:bidi="hi-IN"/>
              </w:rPr>
            </w:pPr>
            <w:r w:rsidRPr="007A5E88">
              <w:rPr>
                <w:rFonts w:ascii="Times New Roman" w:eastAsia="SimSun" w:hAnsi="Times New Roman" w:cs="Times New Roman"/>
                <w:color w:val="00000A"/>
                <w:kern w:val="1"/>
                <w:sz w:val="18"/>
                <w:szCs w:val="24"/>
                <w:lang w:eastAsia="zh-CN" w:bidi="hi-IN"/>
              </w:rPr>
              <w:t>(подпись)</w:t>
            </w:r>
          </w:p>
        </w:tc>
        <w:tc>
          <w:tcPr>
            <w:tcW w:w="3408" w:type="dxa"/>
            <w:shd w:val="clear" w:color="auto" w:fill="auto"/>
          </w:tcPr>
          <w:p w:rsidR="00E01D2C" w:rsidRPr="0025742C" w:rsidRDefault="00E01D2C" w:rsidP="004B5E5C">
            <w:pPr>
              <w:widowControl w:val="0"/>
              <w:suppressAutoHyphens/>
              <w:spacing w:after="0" w:line="240" w:lineRule="auto"/>
              <w:jc w:val="center"/>
              <w:rPr>
                <w:rFonts w:ascii="Times New Roman" w:eastAsia="SimSun" w:hAnsi="Times New Roman" w:cs="Times New Roman"/>
                <w:color w:val="00000A"/>
                <w:kern w:val="1"/>
                <w:sz w:val="18"/>
                <w:szCs w:val="24"/>
                <w:lang w:eastAsia="zh-CN" w:bidi="hi-IN"/>
              </w:rPr>
            </w:pPr>
            <w:r w:rsidRPr="007A5E88">
              <w:rPr>
                <w:rFonts w:ascii="Times New Roman" w:eastAsia="SimSun" w:hAnsi="Times New Roman" w:cs="Times New Roman"/>
                <w:color w:val="00000A"/>
                <w:kern w:val="1"/>
                <w:sz w:val="18"/>
                <w:szCs w:val="24"/>
                <w:lang w:eastAsia="zh-CN" w:bidi="hi-IN"/>
              </w:rPr>
              <w:t>(Ф.И.О.)</w:t>
            </w:r>
          </w:p>
        </w:tc>
      </w:tr>
    </w:tbl>
    <w:p w:rsidR="00E01D2C" w:rsidRPr="00AA7E6D" w:rsidRDefault="00E01D2C" w:rsidP="00E01D2C">
      <w:pPr>
        <w:widowControl w:val="0"/>
        <w:shd w:val="clear" w:color="auto" w:fill="FFFFFF"/>
        <w:tabs>
          <w:tab w:val="left" w:pos="1134"/>
        </w:tabs>
        <w:autoSpaceDE w:val="0"/>
        <w:autoSpaceDN w:val="0"/>
        <w:adjustRightInd w:val="0"/>
        <w:spacing w:after="0" w:line="240" w:lineRule="auto"/>
        <w:contextualSpacing/>
        <w:jc w:val="right"/>
        <w:rPr>
          <w:rFonts w:ascii="Times New Roman" w:eastAsia="Calibri" w:hAnsi="Times New Roman" w:cs="Times New Roman"/>
          <w:color w:val="000000"/>
          <w:spacing w:val="5"/>
          <w:sz w:val="24"/>
          <w:szCs w:val="24"/>
        </w:rPr>
      </w:pPr>
    </w:p>
    <w:tbl>
      <w:tblPr>
        <w:tblW w:w="0" w:type="auto"/>
        <w:tblLook w:val="04A0"/>
      </w:tblPr>
      <w:tblGrid>
        <w:gridCol w:w="3034"/>
        <w:gridCol w:w="3189"/>
        <w:gridCol w:w="3064"/>
      </w:tblGrid>
      <w:tr w:rsidR="00E01D2C" w:rsidRPr="0025742C" w:rsidTr="004B5E5C">
        <w:tc>
          <w:tcPr>
            <w:tcW w:w="3169" w:type="dxa"/>
            <w:shd w:val="clear" w:color="auto" w:fill="auto"/>
          </w:tcPr>
          <w:p w:rsidR="00E01D2C" w:rsidRPr="0025742C" w:rsidRDefault="00E01D2C" w:rsidP="004B5E5C">
            <w:pPr>
              <w:widowControl w:val="0"/>
              <w:suppressAutoHyphens/>
              <w:spacing w:after="0" w:line="240" w:lineRule="auto"/>
              <w:jc w:val="center"/>
              <w:rPr>
                <w:rFonts w:ascii="Times New Roman" w:eastAsia="SimSun" w:hAnsi="Times New Roman" w:cs="Times New Roman"/>
                <w:color w:val="00000A"/>
                <w:kern w:val="1"/>
                <w:sz w:val="18"/>
                <w:szCs w:val="24"/>
                <w:lang w:eastAsia="zh-CN" w:bidi="hi-IN"/>
              </w:rPr>
            </w:pPr>
            <w:r>
              <w:rPr>
                <w:rFonts w:ascii="Times New Roman" w:eastAsia="SimSun" w:hAnsi="Times New Roman" w:cs="Times New Roman"/>
                <w:color w:val="00000A"/>
                <w:kern w:val="1"/>
                <w:sz w:val="24"/>
                <w:szCs w:val="24"/>
                <w:lang w:eastAsia="zh-CN" w:bidi="hi-IN"/>
              </w:rPr>
              <w:t>______________________</w:t>
            </w:r>
          </w:p>
        </w:tc>
        <w:tc>
          <w:tcPr>
            <w:tcW w:w="3350" w:type="dxa"/>
            <w:shd w:val="clear" w:color="auto" w:fill="auto"/>
          </w:tcPr>
          <w:p w:rsidR="00E01D2C" w:rsidRPr="0025742C" w:rsidRDefault="00E01D2C" w:rsidP="004B5E5C">
            <w:pPr>
              <w:widowControl w:val="0"/>
              <w:suppressAutoHyphens/>
              <w:spacing w:after="0" w:line="240" w:lineRule="auto"/>
              <w:jc w:val="center"/>
              <w:rPr>
                <w:rFonts w:ascii="Times New Roman" w:eastAsia="SimSun" w:hAnsi="Times New Roman" w:cs="Times New Roman"/>
                <w:color w:val="00000A"/>
                <w:kern w:val="1"/>
                <w:sz w:val="18"/>
                <w:szCs w:val="24"/>
                <w:lang w:eastAsia="zh-CN" w:bidi="hi-IN"/>
              </w:rPr>
            </w:pPr>
            <w:r w:rsidRPr="0025742C">
              <w:rPr>
                <w:rFonts w:ascii="Times New Roman" w:eastAsia="SimSun" w:hAnsi="Times New Roman" w:cs="Times New Roman"/>
                <w:color w:val="00000A"/>
                <w:kern w:val="1"/>
                <w:sz w:val="24"/>
                <w:szCs w:val="24"/>
                <w:lang w:eastAsia="zh-CN" w:bidi="hi-IN"/>
              </w:rPr>
              <w:t>_______________________</w:t>
            </w:r>
          </w:p>
        </w:tc>
        <w:tc>
          <w:tcPr>
            <w:tcW w:w="3119" w:type="dxa"/>
            <w:shd w:val="clear" w:color="auto" w:fill="auto"/>
          </w:tcPr>
          <w:p w:rsidR="00E01D2C" w:rsidRPr="0025742C" w:rsidRDefault="00E01D2C" w:rsidP="004B5E5C">
            <w:pPr>
              <w:widowControl w:val="0"/>
              <w:suppressAutoHyphens/>
              <w:spacing w:after="0" w:line="240" w:lineRule="auto"/>
              <w:jc w:val="center"/>
              <w:rPr>
                <w:rFonts w:ascii="Times New Roman" w:eastAsia="SimSun" w:hAnsi="Times New Roman" w:cs="Times New Roman"/>
                <w:color w:val="00000A"/>
                <w:kern w:val="1"/>
                <w:sz w:val="18"/>
                <w:szCs w:val="24"/>
                <w:lang w:eastAsia="zh-CN" w:bidi="hi-IN"/>
              </w:rPr>
            </w:pPr>
            <w:r w:rsidRPr="004E04F0">
              <w:rPr>
                <w:rFonts w:ascii="Times New Roman" w:eastAsia="SimSun" w:hAnsi="Times New Roman" w:cs="Times New Roman"/>
                <w:color w:val="00000A"/>
                <w:kern w:val="1"/>
                <w:sz w:val="24"/>
                <w:szCs w:val="24"/>
                <w:lang w:eastAsia="zh-CN" w:bidi="hi-IN"/>
              </w:rPr>
              <w:t>/______________________/</w:t>
            </w:r>
          </w:p>
        </w:tc>
      </w:tr>
      <w:tr w:rsidR="00E01D2C" w:rsidRPr="0025742C" w:rsidTr="004B5E5C">
        <w:tc>
          <w:tcPr>
            <w:tcW w:w="3169" w:type="dxa"/>
            <w:shd w:val="clear" w:color="auto" w:fill="auto"/>
          </w:tcPr>
          <w:p w:rsidR="00E01D2C" w:rsidRPr="0025742C" w:rsidRDefault="00E01D2C" w:rsidP="004B5E5C">
            <w:pPr>
              <w:widowControl w:val="0"/>
              <w:suppressAutoHyphens/>
              <w:spacing w:after="0" w:line="240" w:lineRule="auto"/>
              <w:jc w:val="center"/>
              <w:rPr>
                <w:rFonts w:ascii="Times New Roman" w:eastAsia="SimSun" w:hAnsi="Times New Roman" w:cs="Times New Roman"/>
                <w:color w:val="00000A"/>
                <w:kern w:val="1"/>
                <w:sz w:val="18"/>
                <w:szCs w:val="24"/>
                <w:lang w:eastAsia="zh-CN" w:bidi="hi-IN"/>
              </w:rPr>
            </w:pPr>
            <w:r w:rsidRPr="0025742C">
              <w:rPr>
                <w:rFonts w:ascii="Times New Roman" w:eastAsia="SimSun" w:hAnsi="Times New Roman" w:cs="Times New Roman"/>
                <w:color w:val="00000A"/>
                <w:kern w:val="1"/>
                <w:sz w:val="18"/>
                <w:szCs w:val="24"/>
                <w:lang w:eastAsia="zh-CN" w:bidi="hi-IN"/>
              </w:rPr>
              <w:t>Должность</w:t>
            </w:r>
            <w:r>
              <w:rPr>
                <w:rFonts w:ascii="Times New Roman" w:eastAsia="SimSun" w:hAnsi="Times New Roman" w:cs="Times New Roman"/>
                <w:color w:val="00000A"/>
                <w:kern w:val="1"/>
                <w:sz w:val="18"/>
                <w:szCs w:val="24"/>
                <w:lang w:eastAsia="zh-CN" w:bidi="hi-IN"/>
              </w:rPr>
              <w:t xml:space="preserve"> руководителя</w:t>
            </w:r>
          </w:p>
        </w:tc>
        <w:tc>
          <w:tcPr>
            <w:tcW w:w="3350" w:type="dxa"/>
            <w:shd w:val="clear" w:color="auto" w:fill="auto"/>
          </w:tcPr>
          <w:p w:rsidR="00E01D2C" w:rsidRPr="0025742C" w:rsidRDefault="00E01D2C" w:rsidP="004B5E5C">
            <w:pPr>
              <w:widowControl w:val="0"/>
              <w:suppressAutoHyphens/>
              <w:spacing w:after="0" w:line="240" w:lineRule="auto"/>
              <w:jc w:val="center"/>
              <w:rPr>
                <w:rFonts w:ascii="Times New Roman" w:eastAsia="SimSun" w:hAnsi="Times New Roman" w:cs="Times New Roman"/>
                <w:color w:val="00000A"/>
                <w:kern w:val="1"/>
                <w:sz w:val="18"/>
                <w:szCs w:val="24"/>
                <w:lang w:eastAsia="zh-CN" w:bidi="hi-IN"/>
              </w:rPr>
            </w:pPr>
            <w:r w:rsidRPr="0025742C">
              <w:rPr>
                <w:rFonts w:ascii="Times New Roman" w:eastAsia="SimSun" w:hAnsi="Times New Roman" w:cs="Times New Roman"/>
                <w:color w:val="00000A"/>
                <w:kern w:val="1"/>
                <w:sz w:val="18"/>
                <w:szCs w:val="24"/>
                <w:lang w:eastAsia="zh-CN" w:bidi="hi-IN"/>
              </w:rPr>
              <w:t>(подпись)</w:t>
            </w:r>
          </w:p>
        </w:tc>
        <w:tc>
          <w:tcPr>
            <w:tcW w:w="3119" w:type="dxa"/>
            <w:shd w:val="clear" w:color="auto" w:fill="auto"/>
          </w:tcPr>
          <w:p w:rsidR="00E01D2C" w:rsidRPr="0025742C" w:rsidRDefault="00E01D2C" w:rsidP="004B5E5C">
            <w:pPr>
              <w:widowControl w:val="0"/>
              <w:suppressAutoHyphens/>
              <w:spacing w:after="0" w:line="240" w:lineRule="auto"/>
              <w:jc w:val="center"/>
              <w:rPr>
                <w:rFonts w:ascii="Times New Roman" w:eastAsia="SimSun" w:hAnsi="Times New Roman" w:cs="Times New Roman"/>
                <w:color w:val="00000A"/>
                <w:kern w:val="1"/>
                <w:sz w:val="18"/>
                <w:szCs w:val="24"/>
                <w:lang w:eastAsia="zh-CN" w:bidi="hi-IN"/>
              </w:rPr>
            </w:pPr>
            <w:r w:rsidRPr="0025742C">
              <w:rPr>
                <w:rFonts w:ascii="Times New Roman" w:eastAsia="SimSun" w:hAnsi="Times New Roman" w:cs="Times New Roman"/>
                <w:color w:val="00000A"/>
                <w:kern w:val="1"/>
                <w:sz w:val="18"/>
                <w:szCs w:val="24"/>
                <w:lang w:eastAsia="zh-CN" w:bidi="hi-IN"/>
              </w:rPr>
              <w:t>(Ф.И.О.)</w:t>
            </w:r>
          </w:p>
        </w:tc>
      </w:tr>
    </w:tbl>
    <w:p w:rsidR="00C022BD" w:rsidRPr="00E01D2C" w:rsidRDefault="002979EF" w:rsidP="00E01D2C">
      <w:pPr>
        <w:rPr>
          <w:sz w:val="28"/>
          <w:szCs w:val="28"/>
        </w:rPr>
      </w:pPr>
    </w:p>
    <w:sectPr w:rsidR="00C022BD" w:rsidRPr="00E01D2C" w:rsidSect="002979EF">
      <w:pgSz w:w="11906" w:h="16838"/>
      <w:pgMar w:top="1135"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0E97"/>
    <w:multiLevelType w:val="hybridMultilevel"/>
    <w:tmpl w:val="70363F7C"/>
    <w:lvl w:ilvl="0" w:tplc="5C2A2EB6">
      <w:start w:val="5"/>
      <w:numFmt w:val="decimal"/>
      <w:lvlText w:val="%1."/>
      <w:lvlJc w:val="left"/>
      <w:pPr>
        <w:ind w:left="1800" w:hanging="360"/>
      </w:pPr>
      <w:rPr>
        <w:rFonts w:hint="default"/>
      </w:rPr>
    </w:lvl>
    <w:lvl w:ilvl="1" w:tplc="04190019">
      <w:start w:val="1"/>
      <w:numFmt w:val="lowerLetter"/>
      <w:lvlText w:val="%2."/>
      <w:lvlJc w:val="left"/>
      <w:pPr>
        <w:ind w:left="2912"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3AA3498A"/>
    <w:multiLevelType w:val="multilevel"/>
    <w:tmpl w:val="96F6EFF8"/>
    <w:lvl w:ilvl="0">
      <w:start w:val="11"/>
      <w:numFmt w:val="decimal"/>
      <w:lvlText w:val="%1"/>
      <w:lvlJc w:val="left"/>
      <w:pPr>
        <w:ind w:left="525" w:hanging="525"/>
      </w:pPr>
      <w:rPr>
        <w:rFonts w:hint="default"/>
      </w:rPr>
    </w:lvl>
    <w:lvl w:ilvl="1">
      <w:start w:val="6"/>
      <w:numFmt w:val="decimal"/>
      <w:lvlText w:val="%1.%2"/>
      <w:lvlJc w:val="left"/>
      <w:pPr>
        <w:ind w:left="4778" w:hanging="525"/>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5895" w:hanging="1080"/>
      </w:pPr>
      <w:rPr>
        <w:rFonts w:hint="default"/>
      </w:rPr>
    </w:lvl>
    <w:lvl w:ilvl="4">
      <w:start w:val="1"/>
      <w:numFmt w:val="decimal"/>
      <w:lvlText w:val="%1.%2.%3.%4.%5"/>
      <w:lvlJc w:val="left"/>
      <w:pPr>
        <w:ind w:left="7500" w:hanging="1080"/>
      </w:pPr>
      <w:rPr>
        <w:rFonts w:hint="default"/>
      </w:rPr>
    </w:lvl>
    <w:lvl w:ilvl="5">
      <w:start w:val="1"/>
      <w:numFmt w:val="decimal"/>
      <w:lvlText w:val="%1.%2.%3.%4.%5.%6"/>
      <w:lvlJc w:val="left"/>
      <w:pPr>
        <w:ind w:left="9465" w:hanging="1440"/>
      </w:pPr>
      <w:rPr>
        <w:rFonts w:hint="default"/>
      </w:rPr>
    </w:lvl>
    <w:lvl w:ilvl="6">
      <w:start w:val="1"/>
      <w:numFmt w:val="decimal"/>
      <w:lvlText w:val="%1.%2.%3.%4.%5.%6.%7"/>
      <w:lvlJc w:val="left"/>
      <w:pPr>
        <w:ind w:left="11070" w:hanging="1440"/>
      </w:pPr>
      <w:rPr>
        <w:rFonts w:hint="default"/>
      </w:rPr>
    </w:lvl>
    <w:lvl w:ilvl="7">
      <w:start w:val="1"/>
      <w:numFmt w:val="decimal"/>
      <w:lvlText w:val="%1.%2.%3.%4.%5.%6.%7.%8"/>
      <w:lvlJc w:val="left"/>
      <w:pPr>
        <w:ind w:left="13035" w:hanging="1800"/>
      </w:pPr>
      <w:rPr>
        <w:rFonts w:hint="default"/>
      </w:rPr>
    </w:lvl>
    <w:lvl w:ilvl="8">
      <w:start w:val="1"/>
      <w:numFmt w:val="decimal"/>
      <w:lvlText w:val="%1.%2.%3.%4.%5.%6.%7.%8.%9"/>
      <w:lvlJc w:val="left"/>
      <w:pPr>
        <w:ind w:left="15000" w:hanging="2160"/>
      </w:pPr>
      <w:rPr>
        <w:rFonts w:hint="default"/>
      </w:rPr>
    </w:lvl>
  </w:abstractNum>
  <w:abstractNum w:abstractNumId="2">
    <w:nsid w:val="4FC05065"/>
    <w:multiLevelType w:val="multilevel"/>
    <w:tmpl w:val="EEFE2D24"/>
    <w:lvl w:ilvl="0">
      <w:start w:val="10"/>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54016AF0"/>
    <w:multiLevelType w:val="hybridMultilevel"/>
    <w:tmpl w:val="47B8A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B65A09"/>
    <w:multiLevelType w:val="multilevel"/>
    <w:tmpl w:val="E4064C6A"/>
    <w:lvl w:ilvl="0">
      <w:start w:val="1"/>
      <w:numFmt w:val="decimal"/>
      <w:lvlText w:val="%1."/>
      <w:lvlJc w:val="left"/>
      <w:pPr>
        <w:ind w:left="4755" w:hanging="360"/>
      </w:pPr>
      <w:rPr>
        <w:rFonts w:ascii="Times New Roman" w:eastAsia="Times New Roman" w:hAnsi="Times New Roman" w:cs="Times New Roman"/>
      </w:rPr>
    </w:lvl>
    <w:lvl w:ilvl="1">
      <w:start w:val="1"/>
      <w:numFmt w:val="decimal"/>
      <w:isLgl/>
      <w:lvlText w:val="%2."/>
      <w:lvlJc w:val="left"/>
      <w:pPr>
        <w:ind w:left="1440" w:hanging="720"/>
      </w:pPr>
      <w:rPr>
        <w:rFonts w:ascii="Times New Roman" w:eastAsiaTheme="minorHAnsi" w:hAnsi="Times New Roman" w:cs="Times New Roman"/>
        <w:b w:val="0"/>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5760" w:hanging="2880"/>
      </w:pPr>
      <w:rPr>
        <w:rFonts w:hint="default"/>
      </w:rPr>
    </w:lvl>
    <w:lvl w:ilvl="8">
      <w:start w:val="1"/>
      <w:numFmt w:val="decimal"/>
      <w:isLgl/>
      <w:lvlText w:val="%1.%2.%3.%4.%5.%6.%7.%8.%9."/>
      <w:lvlJc w:val="left"/>
      <w:pPr>
        <w:ind w:left="6480" w:hanging="3240"/>
      </w:pPr>
      <w:rPr>
        <w:rFonts w:hint="default"/>
      </w:rPr>
    </w:lvl>
  </w:abstractNum>
  <w:abstractNum w:abstractNumId="5">
    <w:nsid w:val="73613204"/>
    <w:multiLevelType w:val="multilevel"/>
    <w:tmpl w:val="BFF0FADA"/>
    <w:lvl w:ilvl="0">
      <w:start w:val="4"/>
      <w:numFmt w:val="decimal"/>
      <w:lvlText w:val="%1"/>
      <w:lvlJc w:val="left"/>
      <w:pPr>
        <w:ind w:left="375" w:hanging="375"/>
      </w:pPr>
      <w:rPr>
        <w:rFonts w:hint="default"/>
      </w:rPr>
    </w:lvl>
    <w:lvl w:ilvl="1">
      <w:start w:val="1"/>
      <w:numFmt w:val="decimal"/>
      <w:lvlText w:val="%2."/>
      <w:lvlJc w:val="left"/>
      <w:pPr>
        <w:ind w:left="1980" w:hanging="375"/>
      </w:pPr>
      <w:rPr>
        <w:rFonts w:ascii="Times New Roman" w:eastAsiaTheme="minorHAnsi" w:hAnsi="Times New Roman" w:cs="Times New Roman"/>
      </w:rPr>
    </w:lvl>
    <w:lvl w:ilvl="2">
      <w:start w:val="1"/>
      <w:numFmt w:val="decimal"/>
      <w:lvlText w:val="%1.%2.%3"/>
      <w:lvlJc w:val="left"/>
      <w:pPr>
        <w:ind w:left="3930" w:hanging="720"/>
      </w:pPr>
      <w:rPr>
        <w:rFonts w:hint="default"/>
      </w:rPr>
    </w:lvl>
    <w:lvl w:ilvl="3">
      <w:start w:val="1"/>
      <w:numFmt w:val="decimal"/>
      <w:lvlText w:val="%1.%2.%3.%4"/>
      <w:lvlJc w:val="left"/>
      <w:pPr>
        <w:ind w:left="5895" w:hanging="1080"/>
      </w:pPr>
      <w:rPr>
        <w:rFonts w:hint="default"/>
      </w:rPr>
    </w:lvl>
    <w:lvl w:ilvl="4">
      <w:start w:val="1"/>
      <w:numFmt w:val="decimal"/>
      <w:lvlText w:val="%1.%2.%3.%4.%5"/>
      <w:lvlJc w:val="left"/>
      <w:pPr>
        <w:ind w:left="7500" w:hanging="1080"/>
      </w:pPr>
      <w:rPr>
        <w:rFonts w:hint="default"/>
      </w:rPr>
    </w:lvl>
    <w:lvl w:ilvl="5">
      <w:start w:val="1"/>
      <w:numFmt w:val="decimal"/>
      <w:lvlText w:val="%1.%2.%3.%4.%5.%6"/>
      <w:lvlJc w:val="left"/>
      <w:pPr>
        <w:ind w:left="9465" w:hanging="1440"/>
      </w:pPr>
      <w:rPr>
        <w:rFonts w:hint="default"/>
      </w:rPr>
    </w:lvl>
    <w:lvl w:ilvl="6">
      <w:start w:val="1"/>
      <w:numFmt w:val="decimal"/>
      <w:lvlText w:val="%1.%2.%3.%4.%5.%6.%7"/>
      <w:lvlJc w:val="left"/>
      <w:pPr>
        <w:ind w:left="11070" w:hanging="1440"/>
      </w:pPr>
      <w:rPr>
        <w:rFonts w:hint="default"/>
      </w:rPr>
    </w:lvl>
    <w:lvl w:ilvl="7">
      <w:start w:val="1"/>
      <w:numFmt w:val="decimal"/>
      <w:lvlText w:val="%1.%2.%3.%4.%5.%6.%7.%8"/>
      <w:lvlJc w:val="left"/>
      <w:pPr>
        <w:ind w:left="13035" w:hanging="1800"/>
      </w:pPr>
      <w:rPr>
        <w:rFonts w:hint="default"/>
      </w:rPr>
    </w:lvl>
    <w:lvl w:ilvl="8">
      <w:start w:val="1"/>
      <w:numFmt w:val="decimal"/>
      <w:lvlText w:val="%1.%2.%3.%4.%5.%6.%7.%8.%9"/>
      <w:lvlJc w:val="left"/>
      <w:pPr>
        <w:ind w:left="15000" w:hanging="2160"/>
      </w:pPr>
      <w:rPr>
        <w:rFonts w:hint="default"/>
      </w:rPr>
    </w:lvl>
  </w:abstractNum>
  <w:abstractNum w:abstractNumId="6">
    <w:nsid w:val="78175268"/>
    <w:multiLevelType w:val="hybridMultilevel"/>
    <w:tmpl w:val="53EAC2FA"/>
    <w:lvl w:ilvl="0" w:tplc="FB2EBA9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CC050D"/>
    <w:multiLevelType w:val="multilevel"/>
    <w:tmpl w:val="EA204EFA"/>
    <w:lvl w:ilvl="0">
      <w:start w:val="11"/>
      <w:numFmt w:val="decimal"/>
      <w:lvlText w:val="%1"/>
      <w:lvlJc w:val="left"/>
      <w:pPr>
        <w:ind w:left="525" w:hanging="525"/>
      </w:pPr>
      <w:rPr>
        <w:rFonts w:hint="default"/>
      </w:rPr>
    </w:lvl>
    <w:lvl w:ilvl="1">
      <w:start w:val="1"/>
      <w:numFmt w:val="decimal"/>
      <w:lvlText w:val="%1.%2"/>
      <w:lvlJc w:val="left"/>
      <w:pPr>
        <w:ind w:left="6763"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7B856A3B"/>
    <w:multiLevelType w:val="multilevel"/>
    <w:tmpl w:val="95E29854"/>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2."/>
      <w:lvlJc w:val="left"/>
      <w:pPr>
        <w:ind w:left="1440" w:hanging="720"/>
      </w:pPr>
      <w:rPr>
        <w:rFonts w:ascii="Times New Roman" w:eastAsiaTheme="minorHAnsi" w:hAnsi="Times New Roman" w:cs="Times New Roman"/>
        <w:b w:val="0"/>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5760" w:hanging="2880"/>
      </w:pPr>
      <w:rPr>
        <w:rFonts w:hint="default"/>
      </w:rPr>
    </w:lvl>
    <w:lvl w:ilvl="8">
      <w:start w:val="1"/>
      <w:numFmt w:val="decimal"/>
      <w:isLgl/>
      <w:lvlText w:val="%1.%2.%3.%4.%5.%6.%7.%8.%9."/>
      <w:lvlJc w:val="left"/>
      <w:pPr>
        <w:ind w:left="6480" w:hanging="3240"/>
      </w:pPr>
      <w:rPr>
        <w:rFonts w:hint="default"/>
      </w:rPr>
    </w:lvl>
  </w:abstractNum>
  <w:num w:numId="1">
    <w:abstractNumId w:val="8"/>
  </w:num>
  <w:num w:numId="2">
    <w:abstractNumId w:val="2"/>
  </w:num>
  <w:num w:numId="3">
    <w:abstractNumId w:val="7"/>
  </w:num>
  <w:num w:numId="4">
    <w:abstractNumId w:val="1"/>
  </w:num>
  <w:num w:numId="5">
    <w:abstractNumId w:val="5"/>
  </w:num>
  <w:num w:numId="6">
    <w:abstractNumId w:val="3"/>
  </w:num>
  <w:num w:numId="7">
    <w:abstractNumId w:val="4"/>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BDE"/>
    <w:rsid w:val="000C1CF5"/>
    <w:rsid w:val="00112C67"/>
    <w:rsid w:val="001D5D4D"/>
    <w:rsid w:val="001D6F89"/>
    <w:rsid w:val="002979EF"/>
    <w:rsid w:val="002E45FD"/>
    <w:rsid w:val="00420EA0"/>
    <w:rsid w:val="00444F6A"/>
    <w:rsid w:val="004768B5"/>
    <w:rsid w:val="00512050"/>
    <w:rsid w:val="00575A52"/>
    <w:rsid w:val="00594654"/>
    <w:rsid w:val="005C7A1D"/>
    <w:rsid w:val="0062733E"/>
    <w:rsid w:val="006F008D"/>
    <w:rsid w:val="0070375F"/>
    <w:rsid w:val="0080357E"/>
    <w:rsid w:val="008139A1"/>
    <w:rsid w:val="00834C46"/>
    <w:rsid w:val="00860533"/>
    <w:rsid w:val="008D7F73"/>
    <w:rsid w:val="009050A2"/>
    <w:rsid w:val="009909E4"/>
    <w:rsid w:val="009A023A"/>
    <w:rsid w:val="009D7870"/>
    <w:rsid w:val="00A30385"/>
    <w:rsid w:val="00A53521"/>
    <w:rsid w:val="00AA19C0"/>
    <w:rsid w:val="00AE40A2"/>
    <w:rsid w:val="00B8091C"/>
    <w:rsid w:val="00B8492D"/>
    <w:rsid w:val="00B95BDE"/>
    <w:rsid w:val="00BA50E8"/>
    <w:rsid w:val="00BE3B72"/>
    <w:rsid w:val="00C940C3"/>
    <w:rsid w:val="00CF0D0B"/>
    <w:rsid w:val="00D344CE"/>
    <w:rsid w:val="00DC6D4C"/>
    <w:rsid w:val="00E01D2C"/>
    <w:rsid w:val="00E33D6F"/>
    <w:rsid w:val="00ED3B46"/>
    <w:rsid w:val="00F16062"/>
    <w:rsid w:val="00F90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C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9C0"/>
    <w:pPr>
      <w:ind w:left="720"/>
      <w:contextualSpacing/>
    </w:pPr>
    <w:rPr>
      <w:rFonts w:eastAsiaTheme="minorHAnsi"/>
      <w:lang w:eastAsia="en-US"/>
    </w:rPr>
  </w:style>
  <w:style w:type="paragraph" w:customStyle="1" w:styleId="ConsPlusTitle">
    <w:name w:val="ConsPlusTitle"/>
    <w:rsid w:val="00AA19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4">
    <w:name w:val="Table Grid"/>
    <w:basedOn w:val="a1"/>
    <w:uiPriority w:val="59"/>
    <w:rsid w:val="00AA1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C1C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1CF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C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9C0"/>
    <w:pPr>
      <w:ind w:left="720"/>
      <w:contextualSpacing/>
    </w:pPr>
    <w:rPr>
      <w:rFonts w:eastAsiaTheme="minorHAnsi"/>
      <w:lang w:eastAsia="en-US"/>
    </w:rPr>
  </w:style>
  <w:style w:type="paragraph" w:customStyle="1" w:styleId="ConsPlusTitle">
    <w:name w:val="ConsPlusTitle"/>
    <w:rsid w:val="00AA19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4">
    <w:name w:val="Table Grid"/>
    <w:basedOn w:val="a1"/>
    <w:uiPriority w:val="59"/>
    <w:rsid w:val="00AA1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4938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garant.ru/products/ipo/prime/doc/704938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rant.ru/products/ipo/prime/doc/704938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55D30-546D-4DD3-A07D-6991E699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3734</Words>
  <Characters>21285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1</cp:lastModifiedBy>
  <cp:revision>2</cp:revision>
  <dcterms:created xsi:type="dcterms:W3CDTF">2016-09-28T05:57:00Z</dcterms:created>
  <dcterms:modified xsi:type="dcterms:W3CDTF">2016-09-28T05:57:00Z</dcterms:modified>
</cp:coreProperties>
</file>